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0BA87" w14:textId="09C2B003" w:rsidR="007D1132" w:rsidRPr="0028051D" w:rsidRDefault="0089745E" w:rsidP="007D1132">
      <w:pPr>
        <w:pStyle w:val="NoSpacing"/>
        <w:rPr>
          <w:rFonts w:ascii="Arial" w:hAnsi="Arial" w:cs="Arial"/>
          <w:noProof/>
        </w:rPr>
      </w:pPr>
      <w:r w:rsidRPr="0028051D">
        <w:rPr>
          <w:rFonts w:ascii="Arial" w:hAnsi="Arial" w:cs="Arial"/>
          <w:noProof/>
        </w:rPr>
        <w:drawing>
          <wp:anchor distT="0" distB="0" distL="114300" distR="114300" simplePos="0" relativeHeight="251658242" behindDoc="0" locked="0" layoutInCell="1" allowOverlap="1" wp14:anchorId="5EB26334" wp14:editId="3B0EBA64">
            <wp:simplePos x="0" y="0"/>
            <wp:positionH relativeFrom="column">
              <wp:posOffset>2225952</wp:posOffset>
            </wp:positionH>
            <wp:positionV relativeFrom="paragraph">
              <wp:posOffset>8075699</wp:posOffset>
            </wp:positionV>
            <wp:extent cx="1669415" cy="784860"/>
            <wp:effectExtent l="0" t="0" r="6985" b="0"/>
            <wp:wrapThrough wrapText="bothSides">
              <wp:wrapPolygon edited="0">
                <wp:start x="0" y="0"/>
                <wp:lineTo x="0" y="20971"/>
                <wp:lineTo x="21444" y="20971"/>
                <wp:lineTo x="21444" y="0"/>
                <wp:lineTo x="0" y="0"/>
              </wp:wrapPolygon>
            </wp:wrapThrough>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5389" b="27583"/>
                    <a:stretch/>
                  </pic:blipFill>
                  <pic:spPr bwMode="auto">
                    <a:xfrm>
                      <a:off x="0" y="0"/>
                      <a:ext cx="1669415" cy="784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rPr>
            <w:rFonts w:ascii="Arial" w:hAnsi="Arial" w:cs="Arial"/>
          </w:rPr>
          <w:id w:val="-54624570"/>
          <w:docPartObj>
            <w:docPartGallery w:val="Cover Pages"/>
            <w:docPartUnique/>
          </w:docPartObj>
        </w:sdtPr>
        <w:sdtEndPr>
          <w:rPr>
            <w:noProof/>
          </w:rPr>
        </w:sdtEndPr>
        <w:sdtContent>
          <w:r w:rsidR="007D1132" w:rsidRPr="0028051D">
            <w:rPr>
              <w:rFonts w:ascii="Arial" w:hAnsi="Arial" w:cs="Arial"/>
              <w:noProof/>
            </w:rPr>
            <mc:AlternateContent>
              <mc:Choice Requires="wpg">
                <w:drawing>
                  <wp:anchor distT="0" distB="0" distL="114300" distR="114300" simplePos="0" relativeHeight="251658240" behindDoc="1" locked="0" layoutInCell="1" allowOverlap="1" wp14:anchorId="69C5DE7B" wp14:editId="0177A317">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35" b="15240"/>
                    <wp:wrapNone/>
                    <wp:docPr id="2" name="Group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rgbClr val="0E375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solidFill>
                                <a:srgbClr val="04B4C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e"/>
                                    <w:tag w:val=""/>
                                    <w:id w:val="-650599894"/>
                                    <w:dataBinding w:prefixMappings="xmlns:ns0='http://schemas.microsoft.com/office/2006/coverPageProps' " w:xpath="/ns0:CoverPageProperties[1]/ns0:PublishDate[1]" w:storeItemID="{55AF091B-3C7A-41E3-B477-F2FDAA23CFDA}"/>
                                    <w:date w:fullDate="2026-07-03T00:00:00Z">
                                      <w:dateFormat w:val="M/d/yyyy"/>
                                      <w:lid w:val="en-US"/>
                                      <w:storeMappedDataAs w:val="dateTime"/>
                                      <w:calendar w:val="gregorian"/>
                                    </w:date>
                                  </w:sdtPr>
                                  <w:sdtContent>
                                    <w:p w14:paraId="2FC0BB57" w14:textId="53CEB41A" w:rsidR="007D1132" w:rsidRDefault="00BA712D">
                                      <w:pPr>
                                        <w:pStyle w:val="NoSpacing"/>
                                        <w:jc w:val="right"/>
                                        <w:rPr>
                                          <w:color w:val="FFFFFF" w:themeColor="background1"/>
                                          <w:sz w:val="28"/>
                                          <w:szCs w:val="28"/>
                                        </w:rPr>
                                      </w:pPr>
                                      <w:r>
                                        <w:rPr>
                                          <w:color w:val="FFFFFF" w:themeColor="background1"/>
                                          <w:sz w:val="28"/>
                                          <w:szCs w:val="28"/>
                                        </w:rPr>
                                        <w:t>7/3/2026</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69C5DE7B" id="Group 2" o:spid="_x0000_s1026" style="position:absolute;margin-left:0;margin-top:0;width:172.8pt;height:718.55pt;z-index:-251658240;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" fillcolor="#0e375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" adj="18883" fillcolor="#04b4c1" stroked="f" strokeweight="1pt">
                      <v:textbox inset=",0,14.4pt,0">
                        <w:txbxContent>
                          <w:sdt>
                            <w:sdtPr>
                              <w:rPr>
                                <w:color w:val="FFFFFF" w:themeColor="background1"/>
                                <w:sz w:val="28"/>
                                <w:szCs w:val="28"/>
                              </w:rPr>
                              <w:alias w:val="Date"/>
                              <w:tag w:val=""/>
                              <w:id w:val="-650599894"/>
                              <w:dataBinding w:prefixMappings="xmlns:ns0='http://schemas.microsoft.com/office/2006/coverPageProps' " w:xpath="/ns0:CoverPageProperties[1]/ns0:PublishDate[1]" w:storeItemID="{55AF091B-3C7A-41E3-B477-F2FDAA23CFDA}"/>
                              <w:date w:fullDate="2026-07-03T00:00:00Z">
                                <w:dateFormat w:val="M/d/yyyy"/>
                                <w:lid w:val="en-US"/>
                                <w:storeMappedDataAs w:val="dateTime"/>
                                <w:calendar w:val="gregorian"/>
                              </w:date>
                            </w:sdtPr>
                            <w:sdtContent>
                              <w:p w14:paraId="2FC0BB57" w14:textId="53CEB41A" w:rsidR="007D1132" w:rsidRDefault="00BA712D">
                                <w:pPr>
                                  <w:pStyle w:val="NoSpacing"/>
                                  <w:jc w:val="right"/>
                                  <w:rPr>
                                    <w:color w:val="FFFFFF" w:themeColor="background1"/>
                                    <w:sz w:val="28"/>
                                    <w:szCs w:val="28"/>
                                  </w:rPr>
                                </w:pPr>
                                <w:r>
                                  <w:rPr>
                                    <w:color w:val="FFFFFF" w:themeColor="background1"/>
                                    <w:sz w:val="28"/>
                                    <w:szCs w:val="28"/>
                                  </w:rPr>
                                  <w:t>7/3/2026</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sidR="007D1132" w:rsidRPr="0028051D">
            <w:rPr>
              <w:rFonts w:ascii="Arial" w:hAnsi="Arial" w:cs="Arial"/>
              <w:noProof/>
            </w:rPr>
            <mc:AlternateContent>
              <mc:Choice Requires="wps">
                <w:drawing>
                  <wp:anchor distT="0" distB="0" distL="114300" distR="114300" simplePos="0" relativeHeight="251658241" behindDoc="0" locked="0" layoutInCell="1" allowOverlap="1" wp14:anchorId="43022E35" wp14:editId="17A7525E">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1" name="Text Box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F8955E" w14:textId="465B3516" w:rsidR="007D1132" w:rsidRDefault="00000000">
                                <w:pPr>
                                  <w:pStyle w:val="NoSpacing"/>
                                  <w:rPr>
                                    <w:rFonts w:asciiTheme="majorHAnsi" w:eastAsiaTheme="majorEastAsia" w:hAnsiTheme="majorHAnsi" w:cstheme="majorBidi"/>
                                    <w:color w:val="262626" w:themeColor="text1" w:themeTint="D9"/>
                                    <w:sz w:val="72"/>
                                    <w:szCs w:val="72"/>
                                  </w:rPr>
                                </w:pPr>
                                <w:sdt>
                                  <w:sdtPr>
                                    <w:rPr>
                                      <w:rFonts w:asciiTheme="majorHAnsi" w:eastAsiaTheme="majorEastAsia" w:hAnsiTheme="majorHAnsi" w:cstheme="majorBid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1C2407">
                                      <w:rPr>
                                        <w:rFonts w:asciiTheme="majorHAnsi" w:eastAsiaTheme="majorEastAsia" w:hAnsiTheme="majorHAnsi" w:cstheme="majorBidi"/>
                                        <w:color w:val="262626" w:themeColor="text1" w:themeTint="D9"/>
                                        <w:sz w:val="72"/>
                                        <w:szCs w:val="72"/>
                                      </w:rPr>
                                      <w:t>Reasonable Adjustment and Special Considerations Policy</w:t>
                                    </w:r>
                                  </w:sdtContent>
                                </w:sdt>
                              </w:p>
                              <w:p w14:paraId="79B23F51" w14:textId="66180558" w:rsidR="0042781B" w:rsidRDefault="0042781B">
                                <w:pPr>
                                  <w:pStyle w:val="NoSpacing"/>
                                  <w:rPr>
                                    <w:rFonts w:asciiTheme="majorHAnsi" w:eastAsiaTheme="majorEastAsia" w:hAnsiTheme="majorHAnsi" w:cstheme="majorBidi"/>
                                    <w:color w:val="262626" w:themeColor="text1" w:themeTint="D9"/>
                                    <w:sz w:val="72"/>
                                  </w:rPr>
                                </w:pPr>
                                <w:r w:rsidRPr="00F16343">
                                  <w:rPr>
                                    <w:lang w:val="en-GB"/>
                                  </w:rPr>
                                  <w:t>Access to Fair Assessment</w:t>
                                </w:r>
                                <w:r>
                                  <w:rPr>
                                    <w:lang w:val="en-GB"/>
                                  </w:rPr>
                                  <w:t xml:space="preserve">, </w:t>
                                </w:r>
                                <w:r w:rsidRPr="00F16343">
                                  <w:rPr>
                                    <w:lang w:val="en-GB"/>
                                  </w:rPr>
                                  <w:t xml:space="preserve">Reasonable Adjustment and Special Considerations Policy and Procedure </w:t>
                                </w:r>
                              </w:p>
                              <w:p w14:paraId="2E8726F1" w14:textId="63702637" w:rsidR="007D1132" w:rsidRDefault="00000000">
                                <w:pPr>
                                  <w:spacing w:before="120"/>
                                  <w:rPr>
                                    <w:color w:val="404040" w:themeColor="text1" w:themeTint="BF"/>
                                    <w:sz w:val="36"/>
                                    <w:szCs w:val="36"/>
                                  </w:rPr>
                                </w:pPr>
                                <w:sdt>
                                  <w:sdtPr>
                                    <w:rPr>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123DAE">
                                      <w:rPr>
                                        <w:color w:val="404040" w:themeColor="text1" w:themeTint="BF"/>
                                        <w:sz w:val="36"/>
                                        <w:szCs w:val="36"/>
                                      </w:rPr>
                                      <w:t xml:space="preserve">Pure </w:t>
                                    </w:r>
                                    <w:r w:rsidR="00557BD0">
                                      <w:rPr>
                                        <w:color w:val="404040" w:themeColor="text1" w:themeTint="BF"/>
                                        <w:sz w:val="36"/>
                                        <w:szCs w:val="36"/>
                                      </w:rPr>
                                      <w:t>College</w:t>
                                    </w:r>
                                  </w:sdtContent>
                                </w:sdt>
                                <w:r w:rsidR="00A11849">
                                  <w:rPr>
                                    <w:color w:val="404040" w:themeColor="text1" w:themeTint="BF"/>
                                    <w:sz w:val="36"/>
                                    <w:szCs w:val="36"/>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43022E35" id="_x0000_t202" coordsize="21600,21600" o:spt="202" path="m,l,21600r21600,l21600,xe">
                    <v:stroke joinstyle="miter"/>
                    <v:path gradientshapeok="t" o:connecttype="rect"/>
                  </v:shapetype>
                  <v:shape id="Text Box 1" o:spid="_x0000_s1055" type="#_x0000_t202" style="position:absolute;margin-left:0;margin-top:0;width:4in;height:84.25pt;z-index:251658241;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" filled="f" stroked="f" strokeweight=".5pt">
                    <v:textbox style="mso-fit-shape-to-text:t" inset="0,0,0,0">
                      <w:txbxContent>
                        <w:p w14:paraId="6FF8955E" w14:textId="465B3516" w:rsidR="007D1132" w:rsidRDefault="00000000">
                          <w:pPr>
                            <w:pStyle w:val="NoSpacing"/>
                            <w:rPr>
                              <w:rFonts w:asciiTheme="majorHAnsi" w:eastAsiaTheme="majorEastAsia" w:hAnsiTheme="majorHAnsi" w:cstheme="majorBidi"/>
                              <w:color w:val="262626" w:themeColor="text1" w:themeTint="D9"/>
                              <w:sz w:val="72"/>
                              <w:szCs w:val="72"/>
                            </w:rPr>
                          </w:pPr>
                          <w:sdt>
                            <w:sdtPr>
                              <w:rPr>
                                <w:rFonts w:asciiTheme="majorHAnsi" w:eastAsiaTheme="majorEastAsia" w:hAnsiTheme="majorHAnsi" w:cstheme="majorBid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1C2407">
                                <w:rPr>
                                  <w:rFonts w:asciiTheme="majorHAnsi" w:eastAsiaTheme="majorEastAsia" w:hAnsiTheme="majorHAnsi" w:cstheme="majorBidi"/>
                                  <w:color w:val="262626" w:themeColor="text1" w:themeTint="D9"/>
                                  <w:sz w:val="72"/>
                                  <w:szCs w:val="72"/>
                                </w:rPr>
                                <w:t>Reasonable Adjustment and Special Considerations Policy</w:t>
                              </w:r>
                            </w:sdtContent>
                          </w:sdt>
                        </w:p>
                        <w:p w14:paraId="79B23F51" w14:textId="66180558" w:rsidR="0042781B" w:rsidRDefault="0042781B">
                          <w:pPr>
                            <w:pStyle w:val="NoSpacing"/>
                            <w:rPr>
                              <w:rFonts w:asciiTheme="majorHAnsi" w:eastAsiaTheme="majorEastAsia" w:hAnsiTheme="majorHAnsi" w:cstheme="majorBidi"/>
                              <w:color w:val="262626" w:themeColor="text1" w:themeTint="D9"/>
                              <w:sz w:val="72"/>
                            </w:rPr>
                          </w:pPr>
                          <w:r w:rsidRPr="00F16343">
                            <w:rPr>
                              <w:lang w:val="en-GB"/>
                            </w:rPr>
                            <w:t>Access to Fair Assessment</w:t>
                          </w:r>
                          <w:r>
                            <w:rPr>
                              <w:lang w:val="en-GB"/>
                            </w:rPr>
                            <w:t xml:space="preserve">, </w:t>
                          </w:r>
                          <w:r w:rsidRPr="00F16343">
                            <w:rPr>
                              <w:lang w:val="en-GB"/>
                            </w:rPr>
                            <w:t xml:space="preserve">Reasonable Adjustment and Special Considerations Policy and Procedure </w:t>
                          </w:r>
                        </w:p>
                        <w:p w14:paraId="2E8726F1" w14:textId="63702637" w:rsidR="007D1132" w:rsidRDefault="00000000">
                          <w:pPr>
                            <w:spacing w:before="120"/>
                            <w:rPr>
                              <w:color w:val="404040" w:themeColor="text1" w:themeTint="BF"/>
                              <w:sz w:val="36"/>
                              <w:szCs w:val="36"/>
                            </w:rPr>
                          </w:pPr>
                          <w:sdt>
                            <w:sdtPr>
                              <w:rPr>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123DAE">
                                <w:rPr>
                                  <w:color w:val="404040" w:themeColor="text1" w:themeTint="BF"/>
                                  <w:sz w:val="36"/>
                                  <w:szCs w:val="36"/>
                                </w:rPr>
                                <w:t xml:space="preserve">Pure </w:t>
                              </w:r>
                              <w:r w:rsidR="00557BD0">
                                <w:rPr>
                                  <w:color w:val="404040" w:themeColor="text1" w:themeTint="BF"/>
                                  <w:sz w:val="36"/>
                                  <w:szCs w:val="36"/>
                                </w:rPr>
                                <w:t>College</w:t>
                              </w:r>
                            </w:sdtContent>
                          </w:sdt>
                          <w:r w:rsidR="00A11849">
                            <w:rPr>
                              <w:color w:val="404040" w:themeColor="text1" w:themeTint="BF"/>
                              <w:sz w:val="36"/>
                              <w:szCs w:val="36"/>
                            </w:rPr>
                            <w:t xml:space="preserve"> </w:t>
                          </w:r>
                        </w:p>
                      </w:txbxContent>
                    </v:textbox>
                    <w10:wrap anchorx="page" anchory="page"/>
                  </v:shape>
                </w:pict>
              </mc:Fallback>
            </mc:AlternateContent>
          </w:r>
        </w:sdtContent>
      </w:sdt>
    </w:p>
    <w:p w14:paraId="0AB24BFF" w14:textId="0290188D" w:rsidR="00143C92" w:rsidRPr="0028051D" w:rsidRDefault="00143C92" w:rsidP="00143C92">
      <w:pPr>
        <w:rPr>
          <w:rFonts w:ascii="Arial" w:hAnsi="Arial" w:cs="Arial"/>
          <w:lang w:val="en-US"/>
        </w:rPr>
      </w:pPr>
    </w:p>
    <w:p w14:paraId="6D0A7AA3" w14:textId="460FBFDE" w:rsidR="00143C92" w:rsidRPr="0028051D" w:rsidRDefault="00143C92" w:rsidP="00143C92">
      <w:pPr>
        <w:rPr>
          <w:rFonts w:ascii="Arial" w:hAnsi="Arial" w:cs="Arial"/>
          <w:lang w:val="en-US"/>
        </w:rPr>
      </w:pPr>
    </w:p>
    <w:p w14:paraId="654093C5" w14:textId="6C3D6117" w:rsidR="00143C92" w:rsidRPr="0028051D" w:rsidRDefault="00143C92" w:rsidP="00143C92">
      <w:pPr>
        <w:rPr>
          <w:rFonts w:ascii="Arial" w:hAnsi="Arial" w:cs="Arial"/>
          <w:lang w:val="en-US"/>
        </w:rPr>
      </w:pPr>
    </w:p>
    <w:p w14:paraId="1D736E58" w14:textId="705CDC97" w:rsidR="00143C92" w:rsidRPr="0028051D" w:rsidRDefault="00143C92" w:rsidP="00143C92">
      <w:pPr>
        <w:rPr>
          <w:rFonts w:ascii="Arial" w:hAnsi="Arial" w:cs="Arial"/>
          <w:lang w:val="en-US"/>
        </w:rPr>
      </w:pPr>
    </w:p>
    <w:p w14:paraId="358776A8" w14:textId="28DFD0CB" w:rsidR="00143C92" w:rsidRPr="0028051D" w:rsidRDefault="00143C92" w:rsidP="00143C92">
      <w:pPr>
        <w:rPr>
          <w:rFonts w:ascii="Arial" w:hAnsi="Arial" w:cs="Arial"/>
          <w:lang w:val="en-US"/>
        </w:rPr>
      </w:pPr>
    </w:p>
    <w:p w14:paraId="2D59B358" w14:textId="65420844" w:rsidR="00143C92" w:rsidRPr="0028051D" w:rsidRDefault="00143C92" w:rsidP="00143C92">
      <w:pPr>
        <w:rPr>
          <w:rFonts w:ascii="Arial" w:hAnsi="Arial" w:cs="Arial"/>
          <w:lang w:val="en-US"/>
        </w:rPr>
      </w:pPr>
    </w:p>
    <w:p w14:paraId="3143F59E" w14:textId="17326ADE" w:rsidR="00143C92" w:rsidRPr="0028051D" w:rsidRDefault="00143C92" w:rsidP="00143C92">
      <w:pPr>
        <w:rPr>
          <w:rFonts w:ascii="Arial" w:hAnsi="Arial" w:cs="Arial"/>
          <w:lang w:val="en-US"/>
        </w:rPr>
      </w:pPr>
    </w:p>
    <w:p w14:paraId="043A9088" w14:textId="55C768A1" w:rsidR="00143C92" w:rsidRPr="0028051D" w:rsidRDefault="00143C92" w:rsidP="00143C92">
      <w:pPr>
        <w:rPr>
          <w:rFonts w:ascii="Arial" w:hAnsi="Arial" w:cs="Arial"/>
          <w:lang w:val="en-US"/>
        </w:rPr>
      </w:pPr>
    </w:p>
    <w:p w14:paraId="5E05BD4E" w14:textId="1D3C4ADB" w:rsidR="00143C92" w:rsidRPr="0028051D" w:rsidRDefault="00143C92" w:rsidP="00143C92">
      <w:pPr>
        <w:rPr>
          <w:rFonts w:ascii="Arial" w:hAnsi="Arial" w:cs="Arial"/>
          <w:lang w:val="en-US"/>
        </w:rPr>
      </w:pPr>
    </w:p>
    <w:p w14:paraId="2D106E27" w14:textId="6A5EA9A7" w:rsidR="00143C92" w:rsidRPr="0028051D" w:rsidRDefault="00143C92" w:rsidP="00143C92">
      <w:pPr>
        <w:rPr>
          <w:rFonts w:ascii="Arial" w:hAnsi="Arial" w:cs="Arial"/>
          <w:lang w:val="en-US"/>
        </w:rPr>
      </w:pPr>
    </w:p>
    <w:p w14:paraId="4C9F638E" w14:textId="19BB0A0B" w:rsidR="00143C92" w:rsidRPr="0028051D" w:rsidRDefault="00143C92" w:rsidP="00143C92">
      <w:pPr>
        <w:rPr>
          <w:rFonts w:ascii="Arial" w:hAnsi="Arial" w:cs="Arial"/>
          <w:lang w:val="en-US"/>
        </w:rPr>
      </w:pPr>
    </w:p>
    <w:p w14:paraId="377CF81A" w14:textId="5046C873" w:rsidR="00143C92" w:rsidRPr="0028051D" w:rsidRDefault="00143C92" w:rsidP="00143C92">
      <w:pPr>
        <w:rPr>
          <w:rFonts w:ascii="Arial" w:hAnsi="Arial" w:cs="Arial"/>
          <w:lang w:val="en-US"/>
        </w:rPr>
      </w:pPr>
    </w:p>
    <w:p w14:paraId="4684B6CC" w14:textId="6C6593D6" w:rsidR="00143C92" w:rsidRPr="0028051D" w:rsidRDefault="00143C92" w:rsidP="00143C92">
      <w:pPr>
        <w:rPr>
          <w:rFonts w:ascii="Arial" w:hAnsi="Arial" w:cs="Arial"/>
          <w:lang w:val="en-US"/>
        </w:rPr>
      </w:pPr>
    </w:p>
    <w:p w14:paraId="0FE56FE2" w14:textId="7001DD62" w:rsidR="00143C92" w:rsidRPr="0028051D" w:rsidRDefault="00143C92" w:rsidP="00143C92">
      <w:pPr>
        <w:rPr>
          <w:rFonts w:ascii="Arial" w:hAnsi="Arial" w:cs="Arial"/>
          <w:lang w:val="en-US"/>
        </w:rPr>
      </w:pPr>
    </w:p>
    <w:p w14:paraId="1296DFDB" w14:textId="411693B9" w:rsidR="00143C92" w:rsidRPr="0028051D" w:rsidRDefault="00143C92" w:rsidP="00143C92">
      <w:pPr>
        <w:rPr>
          <w:rFonts w:ascii="Arial" w:hAnsi="Arial" w:cs="Arial"/>
          <w:lang w:val="en-US"/>
        </w:rPr>
      </w:pPr>
    </w:p>
    <w:p w14:paraId="1A2DFEC5" w14:textId="719387E2" w:rsidR="00143C92" w:rsidRPr="0028051D" w:rsidRDefault="00143C92" w:rsidP="00143C92">
      <w:pPr>
        <w:rPr>
          <w:rFonts w:ascii="Arial" w:hAnsi="Arial" w:cs="Arial"/>
          <w:lang w:val="en-US"/>
        </w:rPr>
      </w:pPr>
    </w:p>
    <w:p w14:paraId="43D0CB68" w14:textId="3C183A9C" w:rsidR="00143C92" w:rsidRPr="0028051D" w:rsidRDefault="00143C92" w:rsidP="00143C92">
      <w:pPr>
        <w:rPr>
          <w:rFonts w:ascii="Arial" w:hAnsi="Arial" w:cs="Arial"/>
          <w:lang w:val="en-US"/>
        </w:rPr>
      </w:pPr>
    </w:p>
    <w:p w14:paraId="088D46BF" w14:textId="2EDFB939" w:rsidR="00143C92" w:rsidRPr="0028051D" w:rsidRDefault="00143C92" w:rsidP="00143C92">
      <w:pPr>
        <w:rPr>
          <w:rFonts w:ascii="Arial" w:hAnsi="Arial" w:cs="Arial"/>
          <w:lang w:val="en-US"/>
        </w:rPr>
      </w:pPr>
    </w:p>
    <w:p w14:paraId="57D17D26" w14:textId="1ABAF28C" w:rsidR="00143C92" w:rsidRPr="0028051D" w:rsidRDefault="00143C92" w:rsidP="00143C92">
      <w:pPr>
        <w:rPr>
          <w:rFonts w:ascii="Arial" w:hAnsi="Arial" w:cs="Arial"/>
          <w:lang w:val="en-US"/>
        </w:rPr>
      </w:pPr>
    </w:p>
    <w:p w14:paraId="10F7B33D" w14:textId="09A3DE7D" w:rsidR="00143C92" w:rsidRPr="0028051D" w:rsidRDefault="00143C92" w:rsidP="00143C92">
      <w:pPr>
        <w:rPr>
          <w:rFonts w:ascii="Arial" w:hAnsi="Arial" w:cs="Arial"/>
          <w:lang w:val="en-US"/>
        </w:rPr>
      </w:pPr>
    </w:p>
    <w:p w14:paraId="6E9B2525" w14:textId="50ECDE13" w:rsidR="00143C92" w:rsidRPr="0028051D" w:rsidRDefault="00143C92" w:rsidP="00143C92">
      <w:pPr>
        <w:rPr>
          <w:rFonts w:ascii="Arial" w:hAnsi="Arial" w:cs="Arial"/>
          <w:lang w:val="en-US"/>
        </w:rPr>
      </w:pPr>
    </w:p>
    <w:p w14:paraId="2A104C74" w14:textId="4E51D7E7" w:rsidR="00143C92" w:rsidRPr="0028051D" w:rsidRDefault="00143C92" w:rsidP="00143C92">
      <w:pPr>
        <w:rPr>
          <w:rFonts w:ascii="Arial" w:hAnsi="Arial" w:cs="Arial"/>
          <w:lang w:val="en-US"/>
        </w:rPr>
      </w:pPr>
    </w:p>
    <w:p w14:paraId="34D4A9FC" w14:textId="5D8A060E" w:rsidR="00143C92" w:rsidRPr="0028051D" w:rsidRDefault="00143C92" w:rsidP="00143C92">
      <w:pPr>
        <w:rPr>
          <w:rFonts w:ascii="Arial" w:hAnsi="Arial" w:cs="Arial"/>
          <w:lang w:val="en-US"/>
        </w:rPr>
      </w:pPr>
    </w:p>
    <w:p w14:paraId="13173B4E" w14:textId="7D4AC83E" w:rsidR="00143C92" w:rsidRPr="0028051D" w:rsidRDefault="00143C92" w:rsidP="00143C92">
      <w:pPr>
        <w:rPr>
          <w:rFonts w:ascii="Arial" w:hAnsi="Arial" w:cs="Arial"/>
          <w:lang w:val="en-US"/>
        </w:rPr>
      </w:pPr>
    </w:p>
    <w:tbl>
      <w:tblPr>
        <w:tblpPr w:leftFromText="180" w:rightFromText="180" w:vertAnchor="text" w:horzAnchor="page" w:tblpX="4897" w:tblpY="73"/>
        <w:tblW w:w="3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973"/>
      </w:tblGrid>
      <w:tr w:rsidR="00AC4C23" w:rsidRPr="00D15F37" w14:paraId="5A91C834" w14:textId="77777777" w:rsidTr="00AC4C23">
        <w:trPr>
          <w:trHeight w:val="361"/>
        </w:trPr>
        <w:tc>
          <w:tcPr>
            <w:tcW w:w="3236" w:type="dxa"/>
            <w:gridSpan w:val="2"/>
          </w:tcPr>
          <w:p w14:paraId="79F58239" w14:textId="77777777" w:rsidR="00AC4C23" w:rsidRPr="00D15F37" w:rsidRDefault="00AC4C23" w:rsidP="00AC4C23">
            <w:pPr>
              <w:rPr>
                <w:rFonts w:ascii="Arial" w:hAnsi="Arial" w:cs="Arial"/>
                <w:sz w:val="20"/>
              </w:rPr>
            </w:pPr>
            <w:r w:rsidRPr="00D15F37">
              <w:rPr>
                <w:rFonts w:ascii="Arial" w:hAnsi="Arial" w:cs="Arial"/>
                <w:sz w:val="20"/>
              </w:rPr>
              <w:t>Policy Applies to</w:t>
            </w:r>
          </w:p>
        </w:tc>
      </w:tr>
      <w:tr w:rsidR="00AC4C23" w:rsidRPr="00D15F37" w14:paraId="344B4EF7" w14:textId="77777777" w:rsidTr="00AC4C23">
        <w:trPr>
          <w:trHeight w:val="361"/>
        </w:trPr>
        <w:tc>
          <w:tcPr>
            <w:tcW w:w="2263" w:type="dxa"/>
          </w:tcPr>
          <w:p w14:paraId="25BA6AB4" w14:textId="77777777" w:rsidR="00AC4C23" w:rsidRPr="00D15F37" w:rsidRDefault="00AC4C23" w:rsidP="00AC4C23">
            <w:pPr>
              <w:rPr>
                <w:rFonts w:ascii="Arial" w:hAnsi="Arial" w:cs="Arial"/>
                <w:sz w:val="20"/>
              </w:rPr>
            </w:pPr>
            <w:r w:rsidRPr="00D15F37">
              <w:rPr>
                <w:rFonts w:ascii="Arial" w:hAnsi="Arial" w:cs="Arial"/>
                <w:sz w:val="20"/>
              </w:rPr>
              <w:t>All Pure Innovations inclusive of Pure College</w:t>
            </w:r>
          </w:p>
        </w:tc>
        <w:tc>
          <w:tcPr>
            <w:tcW w:w="973" w:type="dxa"/>
          </w:tcPr>
          <w:p w14:paraId="7B9C3FDF" w14:textId="77777777" w:rsidR="00AC4C23" w:rsidRPr="00D15F37" w:rsidRDefault="00AC4C23" w:rsidP="00AC4C23">
            <w:pPr>
              <w:jc w:val="center"/>
              <w:rPr>
                <w:rFonts w:ascii="Arial" w:hAnsi="Arial" w:cs="Arial"/>
                <w:b/>
                <w:bCs/>
                <w:sz w:val="20"/>
              </w:rPr>
            </w:pPr>
          </w:p>
        </w:tc>
      </w:tr>
      <w:tr w:rsidR="00AC4C23" w:rsidRPr="00D15F37" w14:paraId="4B574698" w14:textId="77777777" w:rsidTr="00AC4C23">
        <w:trPr>
          <w:trHeight w:val="377"/>
        </w:trPr>
        <w:tc>
          <w:tcPr>
            <w:tcW w:w="2263" w:type="dxa"/>
          </w:tcPr>
          <w:p w14:paraId="4821246F" w14:textId="77777777" w:rsidR="00AC4C23" w:rsidRPr="00D15F37" w:rsidRDefault="00AC4C23" w:rsidP="00AC4C23">
            <w:pPr>
              <w:rPr>
                <w:rFonts w:ascii="Arial" w:hAnsi="Arial" w:cs="Arial"/>
                <w:sz w:val="20"/>
              </w:rPr>
            </w:pPr>
            <w:r w:rsidRPr="00D15F37">
              <w:rPr>
                <w:rFonts w:ascii="Arial" w:hAnsi="Arial" w:cs="Arial"/>
                <w:sz w:val="20"/>
              </w:rPr>
              <w:t xml:space="preserve">Pure College Only </w:t>
            </w:r>
          </w:p>
        </w:tc>
        <w:tc>
          <w:tcPr>
            <w:tcW w:w="973" w:type="dxa"/>
          </w:tcPr>
          <w:p w14:paraId="3A7F93D6" w14:textId="77777777" w:rsidR="00AC4C23" w:rsidRPr="00D15F37" w:rsidRDefault="00AC4C23" w:rsidP="00AC4C23">
            <w:pPr>
              <w:rPr>
                <w:rFonts w:ascii="Arial" w:hAnsi="Arial" w:cs="Arial"/>
                <w:sz w:val="20"/>
              </w:rPr>
            </w:pPr>
            <w:r w:rsidRPr="00D15F37">
              <w:rPr>
                <w:rFonts w:ascii="Arial" w:hAnsi="Arial" w:cs="Arial"/>
                <w:b/>
                <w:bCs/>
                <w:sz w:val="20"/>
              </w:rPr>
              <w:t>√</w:t>
            </w:r>
          </w:p>
        </w:tc>
      </w:tr>
    </w:tbl>
    <w:p w14:paraId="38F0F978" w14:textId="0F9F4FAE" w:rsidR="00143C92" w:rsidRPr="0028051D" w:rsidRDefault="00143C92" w:rsidP="00143C92">
      <w:pPr>
        <w:rPr>
          <w:rFonts w:ascii="Arial" w:hAnsi="Arial" w:cs="Arial"/>
          <w:lang w:val="en-US"/>
        </w:rPr>
      </w:pPr>
    </w:p>
    <w:p w14:paraId="6DC08CF1" w14:textId="0EEBE560" w:rsidR="00143C92" w:rsidRPr="0028051D" w:rsidRDefault="00143C92" w:rsidP="00143C92">
      <w:pPr>
        <w:rPr>
          <w:rFonts w:ascii="Arial" w:eastAsiaTheme="minorEastAsia" w:hAnsi="Arial" w:cs="Arial"/>
          <w:noProof/>
          <w:lang w:val="en-US"/>
        </w:rPr>
      </w:pPr>
    </w:p>
    <w:p w14:paraId="0ACB560A" w14:textId="4F2C171B" w:rsidR="00143C92" w:rsidRPr="0028051D" w:rsidRDefault="00143C92" w:rsidP="00143C92">
      <w:pPr>
        <w:tabs>
          <w:tab w:val="left" w:pos="2870"/>
        </w:tabs>
        <w:rPr>
          <w:rFonts w:ascii="Arial" w:hAnsi="Arial" w:cs="Arial"/>
          <w:lang w:val="en-US"/>
        </w:rPr>
      </w:pPr>
      <w:r w:rsidRPr="0028051D">
        <w:rPr>
          <w:rFonts w:ascii="Arial" w:hAnsi="Arial" w:cs="Arial"/>
          <w:lang w:val="en-US"/>
        </w:rPr>
        <w:tab/>
      </w:r>
    </w:p>
    <w:p w14:paraId="697F5819" w14:textId="5563A97F" w:rsidR="00143C92" w:rsidRPr="0028051D" w:rsidRDefault="00143C92" w:rsidP="00143C92">
      <w:pPr>
        <w:tabs>
          <w:tab w:val="left" w:pos="2870"/>
        </w:tabs>
        <w:rPr>
          <w:rFonts w:ascii="Arial" w:hAnsi="Arial" w:cs="Arial"/>
          <w:lang w:val="en-US"/>
        </w:rPr>
      </w:pPr>
    </w:p>
    <w:p w14:paraId="6B6A54FC" w14:textId="694B3E4E" w:rsidR="00143C92" w:rsidRPr="0028051D" w:rsidRDefault="00143C92" w:rsidP="00143C92">
      <w:pPr>
        <w:tabs>
          <w:tab w:val="left" w:pos="2870"/>
        </w:tabs>
        <w:rPr>
          <w:rFonts w:ascii="Arial" w:hAnsi="Arial" w:cs="Arial"/>
          <w:lang w:val="en-US"/>
        </w:rPr>
      </w:pPr>
    </w:p>
    <w:p w14:paraId="06A232CC" w14:textId="662B089B" w:rsidR="00143C92" w:rsidRPr="0028051D" w:rsidRDefault="00143C92" w:rsidP="00143C92">
      <w:pPr>
        <w:tabs>
          <w:tab w:val="left" w:pos="2870"/>
        </w:tabs>
        <w:rPr>
          <w:rFonts w:ascii="Arial" w:hAnsi="Arial" w:cs="Arial"/>
          <w:lang w:val="en-US"/>
        </w:rPr>
      </w:pPr>
    </w:p>
    <w:p w14:paraId="1BF607FD" w14:textId="51C460C6" w:rsidR="00BA008B" w:rsidRPr="0028051D" w:rsidRDefault="00BA008B" w:rsidP="00143C92">
      <w:pPr>
        <w:tabs>
          <w:tab w:val="left" w:pos="2870"/>
        </w:tabs>
        <w:rPr>
          <w:rFonts w:ascii="Arial" w:hAnsi="Arial" w:cs="Arial"/>
          <w:lang w:val="en-US"/>
        </w:rPr>
      </w:pPr>
    </w:p>
    <w:p w14:paraId="75C175E0" w14:textId="1CEF5BEA" w:rsidR="00F16343" w:rsidRPr="0028051D" w:rsidRDefault="00F16343" w:rsidP="00143C92">
      <w:pPr>
        <w:tabs>
          <w:tab w:val="left" w:pos="2870"/>
        </w:tabs>
        <w:rPr>
          <w:rFonts w:ascii="Arial" w:hAnsi="Arial" w:cs="Arial"/>
          <w:lang w:val="en-US"/>
        </w:rPr>
      </w:pPr>
    </w:p>
    <w:p w14:paraId="09D0ECE4" w14:textId="77777777" w:rsidR="00D15F37" w:rsidRPr="00137B87" w:rsidRDefault="00D15F37" w:rsidP="00D15F37">
      <w:pPr>
        <w:rPr>
          <w:b/>
          <w:color w:val="0E3755"/>
          <w:sz w:val="28"/>
        </w:rPr>
      </w:pPr>
      <w:r w:rsidRPr="00137B87">
        <w:rPr>
          <w:b/>
          <w:color w:val="0E3755"/>
          <w:sz w:val="28"/>
        </w:rPr>
        <w:lastRenderedPageBreak/>
        <w:t>Review of Policy Document</w:t>
      </w:r>
    </w:p>
    <w:p w14:paraId="78442966" w14:textId="7735F12A" w:rsidR="00D15F37" w:rsidRPr="00D15F37" w:rsidRDefault="00D15F37" w:rsidP="00D15F37">
      <w:pPr>
        <w:rPr>
          <w:rFonts w:ascii="Arial" w:hAnsi="Arial" w:cs="Arial"/>
          <w:sz w:val="24"/>
        </w:rPr>
      </w:pPr>
      <w:r w:rsidRPr="00D15F37">
        <w:rPr>
          <w:rFonts w:ascii="Arial" w:hAnsi="Arial" w:cs="Arial"/>
          <w:sz w:val="24"/>
        </w:rPr>
        <w:t>First copy:</w:t>
      </w:r>
      <w:r w:rsidRPr="00D15F37">
        <w:rPr>
          <w:rFonts w:ascii="Arial" w:hAnsi="Arial" w:cs="Arial"/>
          <w:sz w:val="24"/>
        </w:rPr>
        <w:tab/>
      </w:r>
      <w:r w:rsidRPr="00D15F37">
        <w:rPr>
          <w:rFonts w:ascii="Arial" w:hAnsi="Arial" w:cs="Arial"/>
          <w:sz w:val="24"/>
        </w:rPr>
        <w:tab/>
        <w:t>July 2023</w:t>
      </w:r>
    </w:p>
    <w:p w14:paraId="7F04DFD2" w14:textId="77777777" w:rsidR="00D15F37" w:rsidRPr="00D15F37" w:rsidRDefault="00D15F37" w:rsidP="00D15F37">
      <w:pPr>
        <w:rPr>
          <w:rFonts w:ascii="Arial" w:hAnsi="Arial" w:cs="Arial"/>
          <w:sz w:val="24"/>
        </w:rPr>
      </w:pPr>
      <w:r w:rsidRPr="00D15F37">
        <w:rPr>
          <w:rFonts w:ascii="Arial" w:hAnsi="Arial" w:cs="Arial"/>
          <w:sz w:val="24"/>
        </w:rPr>
        <w:t>Signed and approved by Louise Parrott-Bates, Chief Executive</w:t>
      </w:r>
    </w:p>
    <w:p w14:paraId="525AE631" w14:textId="77777777" w:rsidR="00D15F37" w:rsidRPr="00D15F37" w:rsidRDefault="00D15F37" w:rsidP="00D15F37">
      <w:pPr>
        <w:rPr>
          <w:rFonts w:ascii="Arial" w:hAnsi="Arial" w:cs="Arial"/>
          <w:sz w:val="24"/>
        </w:rPr>
      </w:pPr>
      <w:r w:rsidRPr="00D15F37">
        <w:rPr>
          <w:rFonts w:ascii="Arial" w:hAnsi="Arial" w:cs="Arial"/>
          <w:noProof/>
          <w:lang w:eastAsia="en-GB"/>
        </w:rPr>
        <w:drawing>
          <wp:inline distT="0" distB="0" distL="0" distR="0" wp14:anchorId="40DC1938" wp14:editId="4E2C3D40">
            <wp:extent cx="975360" cy="736496"/>
            <wp:effectExtent l="0" t="0" r="0"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79638" cy="739726"/>
                    </a:xfrm>
                    <a:prstGeom prst="rect">
                      <a:avLst/>
                    </a:prstGeom>
                    <a:noFill/>
                    <a:ln>
                      <a:noFill/>
                    </a:ln>
                  </pic:spPr>
                </pic:pic>
              </a:graphicData>
            </a:graphic>
          </wp:inline>
        </w:drawing>
      </w:r>
    </w:p>
    <w:p w14:paraId="4A33EF95" w14:textId="123690BA" w:rsidR="00D15F37" w:rsidRPr="00D15F37" w:rsidRDefault="00D15F37" w:rsidP="00D15F37">
      <w:pPr>
        <w:rPr>
          <w:rFonts w:ascii="Arial" w:hAnsi="Arial" w:cs="Arial"/>
        </w:rPr>
      </w:pPr>
      <w:r w:rsidRPr="00D15F37">
        <w:rPr>
          <w:rFonts w:ascii="Arial" w:hAnsi="Arial" w:cs="Arial"/>
          <w:sz w:val="24"/>
        </w:rPr>
        <w:t>Date: July 2023</w:t>
      </w:r>
    </w:p>
    <w:p w14:paraId="535E881A" w14:textId="043DCF9A" w:rsidR="00D15F37" w:rsidRPr="00D15F37" w:rsidRDefault="00D15F37" w:rsidP="00D15F37">
      <w:pPr>
        <w:rPr>
          <w:rFonts w:ascii="Arial" w:hAnsi="Arial" w:cs="Arial"/>
          <w:sz w:val="24"/>
        </w:rPr>
      </w:pPr>
      <w:r w:rsidRPr="00D15F37">
        <w:rPr>
          <w:rFonts w:ascii="Arial" w:hAnsi="Arial" w:cs="Arial"/>
          <w:sz w:val="24"/>
        </w:rPr>
        <w:t>Reviewed/Updated</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3402"/>
        <w:gridCol w:w="2013"/>
        <w:gridCol w:w="1581"/>
      </w:tblGrid>
      <w:tr w:rsidR="00D15F37" w:rsidRPr="006B755F" w14:paraId="163CBD7F" w14:textId="77777777" w:rsidTr="00EA26E4">
        <w:tc>
          <w:tcPr>
            <w:tcW w:w="1526" w:type="dxa"/>
          </w:tcPr>
          <w:p w14:paraId="6C983AD7" w14:textId="77777777" w:rsidR="00D15F37" w:rsidRPr="006B755F" w:rsidRDefault="00D15F37" w:rsidP="00EA26E4">
            <w:pPr>
              <w:spacing w:before="120" w:after="120"/>
              <w:jc w:val="center"/>
              <w:rPr>
                <w:rFonts w:ascii="Arial" w:hAnsi="Arial" w:cs="Arial"/>
                <w:b/>
                <w:color w:val="0E3755"/>
                <w:sz w:val="20"/>
                <w:szCs w:val="18"/>
              </w:rPr>
            </w:pPr>
            <w:r w:rsidRPr="006B755F">
              <w:rPr>
                <w:rFonts w:ascii="Arial" w:hAnsi="Arial" w:cs="Arial"/>
                <w:b/>
                <w:color w:val="0E3755"/>
                <w:sz w:val="20"/>
                <w:szCs w:val="18"/>
              </w:rPr>
              <w:t>Date</w:t>
            </w:r>
          </w:p>
        </w:tc>
        <w:tc>
          <w:tcPr>
            <w:tcW w:w="3402" w:type="dxa"/>
          </w:tcPr>
          <w:p w14:paraId="27162B70" w14:textId="77777777" w:rsidR="00D15F37" w:rsidRPr="006B755F" w:rsidRDefault="00D15F37" w:rsidP="00EA26E4">
            <w:pPr>
              <w:spacing w:before="120" w:after="120"/>
              <w:jc w:val="center"/>
              <w:rPr>
                <w:rFonts w:ascii="Arial" w:hAnsi="Arial" w:cs="Arial"/>
                <w:b/>
                <w:color w:val="0E3755"/>
                <w:sz w:val="20"/>
                <w:szCs w:val="18"/>
              </w:rPr>
            </w:pPr>
            <w:r w:rsidRPr="006B755F">
              <w:rPr>
                <w:rFonts w:ascii="Arial" w:hAnsi="Arial" w:cs="Arial"/>
                <w:b/>
                <w:color w:val="0E3755"/>
                <w:sz w:val="20"/>
                <w:szCs w:val="18"/>
              </w:rPr>
              <w:t>Comments</w:t>
            </w:r>
          </w:p>
        </w:tc>
        <w:tc>
          <w:tcPr>
            <w:tcW w:w="2013" w:type="dxa"/>
          </w:tcPr>
          <w:p w14:paraId="188D3FBB" w14:textId="77777777" w:rsidR="00D15F37" w:rsidRPr="006B755F" w:rsidRDefault="00D15F37" w:rsidP="00EA26E4">
            <w:pPr>
              <w:spacing w:before="120" w:after="120"/>
              <w:jc w:val="center"/>
              <w:rPr>
                <w:rFonts w:ascii="Arial" w:hAnsi="Arial" w:cs="Arial"/>
                <w:b/>
                <w:color w:val="0E3755"/>
                <w:sz w:val="20"/>
                <w:szCs w:val="18"/>
              </w:rPr>
            </w:pPr>
            <w:r w:rsidRPr="006B755F">
              <w:rPr>
                <w:rFonts w:ascii="Arial" w:hAnsi="Arial" w:cs="Arial"/>
                <w:b/>
                <w:color w:val="0E3755"/>
                <w:sz w:val="20"/>
                <w:szCs w:val="18"/>
              </w:rPr>
              <w:t>Print</w:t>
            </w:r>
          </w:p>
        </w:tc>
        <w:tc>
          <w:tcPr>
            <w:tcW w:w="1581" w:type="dxa"/>
          </w:tcPr>
          <w:p w14:paraId="7DD2ACD1" w14:textId="77777777" w:rsidR="00D15F37" w:rsidRPr="006B755F" w:rsidRDefault="00D15F37" w:rsidP="00EA26E4">
            <w:pPr>
              <w:spacing w:before="120" w:after="120"/>
              <w:jc w:val="center"/>
              <w:rPr>
                <w:rFonts w:ascii="Arial" w:hAnsi="Arial" w:cs="Arial"/>
                <w:b/>
                <w:color w:val="0E3755"/>
                <w:sz w:val="20"/>
                <w:szCs w:val="18"/>
              </w:rPr>
            </w:pPr>
            <w:r w:rsidRPr="006B755F">
              <w:rPr>
                <w:rFonts w:ascii="Arial" w:hAnsi="Arial" w:cs="Arial"/>
                <w:b/>
                <w:color w:val="0E3755"/>
                <w:sz w:val="20"/>
                <w:szCs w:val="18"/>
              </w:rPr>
              <w:t>Sign</w:t>
            </w:r>
          </w:p>
        </w:tc>
      </w:tr>
      <w:tr w:rsidR="00D15F37" w:rsidRPr="006B755F" w14:paraId="5B803560" w14:textId="77777777" w:rsidTr="00EA26E4">
        <w:tc>
          <w:tcPr>
            <w:tcW w:w="1526" w:type="dxa"/>
          </w:tcPr>
          <w:p w14:paraId="1D110421" w14:textId="59F89F7C" w:rsidR="00D15F37" w:rsidRPr="006B755F" w:rsidRDefault="00D15F37" w:rsidP="00EA26E4">
            <w:pPr>
              <w:spacing w:before="120" w:after="120"/>
              <w:rPr>
                <w:rFonts w:ascii="Arial" w:hAnsi="Arial" w:cs="Arial"/>
                <w:sz w:val="20"/>
                <w:szCs w:val="18"/>
              </w:rPr>
            </w:pPr>
            <w:r w:rsidRPr="006B755F">
              <w:rPr>
                <w:rFonts w:ascii="Arial" w:hAnsi="Arial" w:cs="Arial"/>
                <w:sz w:val="20"/>
                <w:szCs w:val="18"/>
              </w:rPr>
              <w:t>July 2023</w:t>
            </w:r>
          </w:p>
        </w:tc>
        <w:tc>
          <w:tcPr>
            <w:tcW w:w="3402" w:type="dxa"/>
          </w:tcPr>
          <w:p w14:paraId="30D82049" w14:textId="1DAF3531" w:rsidR="00D15F37" w:rsidRPr="006B755F" w:rsidRDefault="00D15F37" w:rsidP="00EA26E4">
            <w:pPr>
              <w:spacing w:before="120" w:after="120"/>
              <w:rPr>
                <w:rFonts w:ascii="Arial" w:hAnsi="Arial" w:cs="Arial"/>
                <w:sz w:val="20"/>
                <w:szCs w:val="18"/>
              </w:rPr>
            </w:pPr>
            <w:r w:rsidRPr="006B755F">
              <w:rPr>
                <w:rFonts w:ascii="Arial" w:hAnsi="Arial" w:cs="Arial"/>
                <w:sz w:val="20"/>
                <w:szCs w:val="18"/>
              </w:rPr>
              <w:t>Policy created</w:t>
            </w:r>
          </w:p>
        </w:tc>
        <w:tc>
          <w:tcPr>
            <w:tcW w:w="2013" w:type="dxa"/>
          </w:tcPr>
          <w:p w14:paraId="6E5B5022" w14:textId="77777777" w:rsidR="00D15F37" w:rsidRPr="006B755F" w:rsidRDefault="00D15F37" w:rsidP="00EA26E4">
            <w:pPr>
              <w:spacing w:before="120" w:after="120"/>
              <w:rPr>
                <w:rFonts w:ascii="Arial" w:hAnsi="Arial" w:cs="Arial"/>
                <w:sz w:val="20"/>
                <w:szCs w:val="18"/>
              </w:rPr>
            </w:pPr>
          </w:p>
        </w:tc>
        <w:tc>
          <w:tcPr>
            <w:tcW w:w="1581" w:type="dxa"/>
          </w:tcPr>
          <w:p w14:paraId="401E0A5C" w14:textId="77777777" w:rsidR="00D15F37" w:rsidRPr="006B755F" w:rsidRDefault="00D15F37" w:rsidP="00EA26E4">
            <w:pPr>
              <w:spacing w:before="120" w:after="120"/>
              <w:rPr>
                <w:rFonts w:ascii="Arial" w:hAnsi="Arial" w:cs="Arial"/>
                <w:sz w:val="20"/>
                <w:szCs w:val="18"/>
              </w:rPr>
            </w:pPr>
          </w:p>
        </w:tc>
      </w:tr>
      <w:tr w:rsidR="006B755F" w:rsidRPr="006B755F" w14:paraId="69448237" w14:textId="77777777" w:rsidTr="00EA26E4">
        <w:tc>
          <w:tcPr>
            <w:tcW w:w="1526" w:type="dxa"/>
          </w:tcPr>
          <w:p w14:paraId="7A4109D5" w14:textId="2A7B75BD" w:rsidR="006B755F" w:rsidRPr="006B755F" w:rsidRDefault="006B755F" w:rsidP="00EA26E4">
            <w:pPr>
              <w:spacing w:before="120" w:after="120"/>
              <w:rPr>
                <w:rFonts w:ascii="Arial" w:hAnsi="Arial" w:cs="Arial"/>
                <w:sz w:val="20"/>
                <w:szCs w:val="18"/>
              </w:rPr>
            </w:pPr>
            <w:r w:rsidRPr="006B755F">
              <w:rPr>
                <w:rFonts w:ascii="Arial" w:hAnsi="Arial" w:cs="Arial"/>
                <w:sz w:val="20"/>
                <w:szCs w:val="18"/>
              </w:rPr>
              <w:t>January 2024</w:t>
            </w:r>
          </w:p>
        </w:tc>
        <w:tc>
          <w:tcPr>
            <w:tcW w:w="3402" w:type="dxa"/>
          </w:tcPr>
          <w:p w14:paraId="2C23232C" w14:textId="7752EE0D" w:rsidR="006B755F" w:rsidRPr="006B755F" w:rsidRDefault="006B755F" w:rsidP="00EA26E4">
            <w:pPr>
              <w:spacing w:before="120" w:after="120"/>
              <w:rPr>
                <w:rFonts w:ascii="Arial" w:hAnsi="Arial" w:cs="Arial"/>
                <w:sz w:val="20"/>
                <w:szCs w:val="18"/>
              </w:rPr>
            </w:pPr>
            <w:r w:rsidRPr="006B755F">
              <w:rPr>
                <w:rFonts w:ascii="Arial" w:hAnsi="Arial" w:cs="Arial"/>
                <w:sz w:val="20"/>
                <w:szCs w:val="18"/>
              </w:rPr>
              <w:t>Updated</w:t>
            </w:r>
          </w:p>
        </w:tc>
        <w:tc>
          <w:tcPr>
            <w:tcW w:w="2013" w:type="dxa"/>
          </w:tcPr>
          <w:p w14:paraId="5B090CF3" w14:textId="0B7B056E" w:rsidR="006B755F" w:rsidRPr="006B755F" w:rsidRDefault="006B755F" w:rsidP="00EA26E4">
            <w:pPr>
              <w:spacing w:before="120" w:after="120"/>
              <w:rPr>
                <w:rFonts w:ascii="Arial" w:hAnsi="Arial" w:cs="Arial"/>
                <w:sz w:val="20"/>
                <w:szCs w:val="18"/>
              </w:rPr>
            </w:pPr>
            <w:r w:rsidRPr="006B755F">
              <w:rPr>
                <w:rFonts w:ascii="Arial" w:hAnsi="Arial" w:cs="Arial"/>
                <w:sz w:val="20"/>
                <w:szCs w:val="18"/>
              </w:rPr>
              <w:t>K Crompton</w:t>
            </w:r>
          </w:p>
        </w:tc>
        <w:tc>
          <w:tcPr>
            <w:tcW w:w="1581" w:type="dxa"/>
          </w:tcPr>
          <w:p w14:paraId="0542A870" w14:textId="463632BC" w:rsidR="006B755F" w:rsidRPr="006B755F" w:rsidRDefault="006B755F" w:rsidP="00EA26E4">
            <w:pPr>
              <w:spacing w:before="120" w:after="120"/>
              <w:rPr>
                <w:rFonts w:ascii="Arial" w:hAnsi="Arial" w:cs="Arial"/>
                <w:sz w:val="20"/>
                <w:szCs w:val="18"/>
              </w:rPr>
            </w:pPr>
            <w:r w:rsidRPr="006B755F">
              <w:rPr>
                <w:rFonts w:ascii="Arial" w:hAnsi="Arial" w:cs="Arial"/>
                <w:sz w:val="20"/>
                <w:szCs w:val="18"/>
              </w:rPr>
              <w:t>K Crompton</w:t>
            </w:r>
          </w:p>
        </w:tc>
      </w:tr>
      <w:tr w:rsidR="006B755F" w:rsidRPr="006B755F" w14:paraId="3C4D4F8F" w14:textId="77777777" w:rsidTr="00EA26E4">
        <w:tc>
          <w:tcPr>
            <w:tcW w:w="1526" w:type="dxa"/>
          </w:tcPr>
          <w:p w14:paraId="02ABC778" w14:textId="41A8F53E" w:rsidR="006B755F" w:rsidRPr="006B755F" w:rsidRDefault="006B755F" w:rsidP="00EA26E4">
            <w:pPr>
              <w:spacing w:before="120" w:after="120"/>
              <w:rPr>
                <w:rFonts w:ascii="Arial" w:hAnsi="Arial" w:cs="Arial"/>
                <w:sz w:val="20"/>
                <w:szCs w:val="18"/>
              </w:rPr>
            </w:pPr>
            <w:r w:rsidRPr="006B755F">
              <w:rPr>
                <w:rFonts w:ascii="Arial" w:hAnsi="Arial" w:cs="Arial"/>
                <w:sz w:val="20"/>
                <w:szCs w:val="18"/>
              </w:rPr>
              <w:t>July 2026</w:t>
            </w:r>
          </w:p>
        </w:tc>
        <w:tc>
          <w:tcPr>
            <w:tcW w:w="3402" w:type="dxa"/>
          </w:tcPr>
          <w:p w14:paraId="130FF79A" w14:textId="67987C1C" w:rsidR="006B755F" w:rsidRPr="006B755F" w:rsidRDefault="006B755F" w:rsidP="00EA26E4">
            <w:pPr>
              <w:spacing w:before="120" w:after="120"/>
              <w:rPr>
                <w:rFonts w:ascii="Arial" w:hAnsi="Arial" w:cs="Arial"/>
                <w:sz w:val="20"/>
                <w:szCs w:val="18"/>
              </w:rPr>
            </w:pPr>
            <w:r w:rsidRPr="006B755F">
              <w:rPr>
                <w:rFonts w:ascii="Arial" w:hAnsi="Arial" w:cs="Arial"/>
                <w:sz w:val="20"/>
                <w:szCs w:val="18"/>
              </w:rPr>
              <w:t>Reviewed</w:t>
            </w:r>
          </w:p>
        </w:tc>
        <w:tc>
          <w:tcPr>
            <w:tcW w:w="2013" w:type="dxa"/>
          </w:tcPr>
          <w:p w14:paraId="669A7A7B" w14:textId="4BAC0CA7" w:rsidR="006B755F" w:rsidRPr="006B755F" w:rsidRDefault="006B755F" w:rsidP="00EA26E4">
            <w:pPr>
              <w:spacing w:before="120" w:after="120"/>
              <w:rPr>
                <w:rFonts w:ascii="Arial" w:hAnsi="Arial" w:cs="Arial"/>
                <w:sz w:val="20"/>
                <w:szCs w:val="18"/>
              </w:rPr>
            </w:pPr>
            <w:r w:rsidRPr="006B755F">
              <w:rPr>
                <w:rFonts w:ascii="Arial" w:hAnsi="Arial" w:cs="Arial"/>
                <w:sz w:val="20"/>
                <w:szCs w:val="18"/>
              </w:rPr>
              <w:t>K Crompton</w:t>
            </w:r>
          </w:p>
        </w:tc>
        <w:tc>
          <w:tcPr>
            <w:tcW w:w="1581" w:type="dxa"/>
          </w:tcPr>
          <w:p w14:paraId="4F599F9E" w14:textId="2647DA32" w:rsidR="006B755F" w:rsidRPr="006B755F" w:rsidRDefault="006B755F" w:rsidP="00EA26E4">
            <w:pPr>
              <w:spacing w:before="120" w:after="120"/>
              <w:rPr>
                <w:rFonts w:ascii="Arial" w:hAnsi="Arial" w:cs="Arial"/>
                <w:sz w:val="20"/>
                <w:szCs w:val="18"/>
              </w:rPr>
            </w:pPr>
            <w:r w:rsidRPr="006B755F">
              <w:rPr>
                <w:rFonts w:ascii="Arial" w:hAnsi="Arial" w:cs="Arial"/>
                <w:sz w:val="20"/>
                <w:szCs w:val="18"/>
              </w:rPr>
              <w:t>K Crompton</w:t>
            </w:r>
          </w:p>
        </w:tc>
      </w:tr>
    </w:tbl>
    <w:p w14:paraId="50E1196C" w14:textId="77777777" w:rsidR="00D15F37" w:rsidRPr="00D15F37" w:rsidRDefault="00D15F37" w:rsidP="00D15F37">
      <w:pPr>
        <w:rPr>
          <w:rFonts w:ascii="Arial" w:hAnsi="Arial" w:cs="Arial"/>
          <w:sz w:val="20"/>
          <w:szCs w:val="24"/>
        </w:rPr>
      </w:pPr>
    </w:p>
    <w:sdt>
      <w:sdtPr>
        <w:rPr>
          <w:rFonts w:asciiTheme="minorHAnsi" w:eastAsiaTheme="minorHAnsi" w:hAnsiTheme="minorHAnsi" w:cstheme="minorBidi"/>
          <w:color w:val="auto"/>
          <w:sz w:val="22"/>
          <w:szCs w:val="22"/>
          <w:lang w:val="en-GB"/>
        </w:rPr>
        <w:id w:val="1611242969"/>
        <w:docPartObj>
          <w:docPartGallery w:val="Table of Contents"/>
          <w:docPartUnique/>
        </w:docPartObj>
      </w:sdtPr>
      <w:sdtEndPr>
        <w:rPr>
          <w:b/>
          <w:bCs/>
          <w:noProof/>
        </w:rPr>
      </w:sdtEndPr>
      <w:sdtContent>
        <w:p w14:paraId="2C712A4B" w14:textId="77777777" w:rsidR="006B755F" w:rsidRPr="00E36D0C" w:rsidRDefault="006B755F" w:rsidP="006B755F">
          <w:pPr>
            <w:pStyle w:val="TOCHeading"/>
            <w:rPr>
              <w:rFonts w:ascii="Arial" w:hAnsi="Arial" w:cs="Arial"/>
              <w:b/>
              <w:bCs/>
              <w:sz w:val="24"/>
              <w:szCs w:val="24"/>
            </w:rPr>
          </w:pPr>
          <w:r w:rsidRPr="00E36D0C">
            <w:rPr>
              <w:rFonts w:ascii="Arial" w:hAnsi="Arial" w:cs="Arial"/>
              <w:b/>
              <w:bCs/>
              <w:sz w:val="24"/>
              <w:szCs w:val="24"/>
            </w:rPr>
            <w:t>Contents</w:t>
          </w:r>
        </w:p>
        <w:p w14:paraId="5294E0EB" w14:textId="474ED306" w:rsidR="004F49C6" w:rsidRPr="00005F0E" w:rsidRDefault="006B755F">
          <w:pPr>
            <w:pStyle w:val="TOC1"/>
            <w:tabs>
              <w:tab w:val="right" w:leader="dot" w:pos="9016"/>
            </w:tabs>
            <w:rPr>
              <w:rFonts w:ascii="Arial" w:eastAsiaTheme="minorEastAsia" w:hAnsi="Arial" w:cs="Arial"/>
              <w:noProof/>
              <w:kern w:val="2"/>
              <w:sz w:val="24"/>
              <w:szCs w:val="24"/>
              <w:lang w:eastAsia="en-GB"/>
              <w14:ligatures w14:val="standardContextual"/>
            </w:rPr>
          </w:pPr>
          <w:r>
            <w:fldChar w:fldCharType="begin"/>
          </w:r>
          <w:r>
            <w:instrText xml:space="preserve"> TOC \o "1-3" \h \z \u </w:instrText>
          </w:r>
          <w:r>
            <w:fldChar w:fldCharType="separate"/>
          </w:r>
          <w:hyperlink w:anchor="_Toc233972929" w:history="1">
            <w:r w:rsidR="004F49C6" w:rsidRPr="00005F0E">
              <w:rPr>
                <w:rStyle w:val="Hyperlink"/>
                <w:rFonts w:ascii="Arial" w:hAnsi="Arial" w:cs="Arial"/>
                <w:noProof/>
              </w:rPr>
              <w:t>Purpose</w:t>
            </w:r>
            <w:r w:rsidR="004F49C6" w:rsidRPr="00005F0E">
              <w:rPr>
                <w:rFonts w:ascii="Arial" w:hAnsi="Arial" w:cs="Arial"/>
                <w:noProof/>
                <w:webHidden/>
              </w:rPr>
              <w:tab/>
            </w:r>
            <w:r w:rsidR="004F49C6" w:rsidRPr="00005F0E">
              <w:rPr>
                <w:rFonts w:ascii="Arial" w:hAnsi="Arial" w:cs="Arial"/>
                <w:noProof/>
                <w:webHidden/>
              </w:rPr>
              <w:fldChar w:fldCharType="begin"/>
            </w:r>
            <w:r w:rsidR="004F49C6" w:rsidRPr="00005F0E">
              <w:rPr>
                <w:rFonts w:ascii="Arial" w:hAnsi="Arial" w:cs="Arial"/>
                <w:noProof/>
                <w:webHidden/>
              </w:rPr>
              <w:instrText xml:space="preserve"> PAGEREF _Toc233972929 \h </w:instrText>
            </w:r>
            <w:r w:rsidR="004F49C6" w:rsidRPr="00005F0E">
              <w:rPr>
                <w:rFonts w:ascii="Arial" w:hAnsi="Arial" w:cs="Arial"/>
                <w:noProof/>
                <w:webHidden/>
              </w:rPr>
            </w:r>
            <w:r w:rsidR="004F49C6" w:rsidRPr="00005F0E">
              <w:rPr>
                <w:rFonts w:ascii="Arial" w:hAnsi="Arial" w:cs="Arial"/>
                <w:noProof/>
                <w:webHidden/>
              </w:rPr>
              <w:fldChar w:fldCharType="separate"/>
            </w:r>
            <w:r w:rsidR="004F49C6" w:rsidRPr="00005F0E">
              <w:rPr>
                <w:rFonts w:ascii="Arial" w:hAnsi="Arial" w:cs="Arial"/>
                <w:noProof/>
                <w:webHidden/>
              </w:rPr>
              <w:t>2</w:t>
            </w:r>
            <w:r w:rsidR="004F49C6" w:rsidRPr="00005F0E">
              <w:rPr>
                <w:rFonts w:ascii="Arial" w:hAnsi="Arial" w:cs="Arial"/>
                <w:noProof/>
                <w:webHidden/>
              </w:rPr>
              <w:fldChar w:fldCharType="end"/>
            </w:r>
          </w:hyperlink>
        </w:p>
        <w:p w14:paraId="348583F1" w14:textId="15D7F540" w:rsidR="004F49C6" w:rsidRPr="00005F0E" w:rsidRDefault="004F49C6">
          <w:pPr>
            <w:pStyle w:val="TOC1"/>
            <w:tabs>
              <w:tab w:val="right" w:leader="dot" w:pos="9016"/>
            </w:tabs>
            <w:rPr>
              <w:rFonts w:ascii="Arial" w:eastAsiaTheme="minorEastAsia" w:hAnsi="Arial" w:cs="Arial"/>
              <w:noProof/>
              <w:kern w:val="2"/>
              <w:sz w:val="24"/>
              <w:szCs w:val="24"/>
              <w:lang w:eastAsia="en-GB"/>
              <w14:ligatures w14:val="standardContextual"/>
            </w:rPr>
          </w:pPr>
          <w:hyperlink w:anchor="_Toc233972930" w:history="1">
            <w:r w:rsidRPr="00005F0E">
              <w:rPr>
                <w:rStyle w:val="Hyperlink"/>
                <w:rFonts w:ascii="Arial" w:hAnsi="Arial" w:cs="Arial"/>
                <w:noProof/>
              </w:rPr>
              <w:t>Audience</w:t>
            </w:r>
            <w:r w:rsidRPr="00005F0E">
              <w:rPr>
                <w:rFonts w:ascii="Arial" w:hAnsi="Arial" w:cs="Arial"/>
                <w:noProof/>
                <w:webHidden/>
              </w:rPr>
              <w:tab/>
            </w:r>
            <w:r w:rsidRPr="00005F0E">
              <w:rPr>
                <w:rFonts w:ascii="Arial" w:hAnsi="Arial" w:cs="Arial"/>
                <w:noProof/>
                <w:webHidden/>
              </w:rPr>
              <w:fldChar w:fldCharType="begin"/>
            </w:r>
            <w:r w:rsidRPr="00005F0E">
              <w:rPr>
                <w:rFonts w:ascii="Arial" w:hAnsi="Arial" w:cs="Arial"/>
                <w:noProof/>
                <w:webHidden/>
              </w:rPr>
              <w:instrText xml:space="preserve"> PAGEREF _Toc233972930 \h </w:instrText>
            </w:r>
            <w:r w:rsidRPr="00005F0E">
              <w:rPr>
                <w:rFonts w:ascii="Arial" w:hAnsi="Arial" w:cs="Arial"/>
                <w:noProof/>
                <w:webHidden/>
              </w:rPr>
            </w:r>
            <w:r w:rsidRPr="00005F0E">
              <w:rPr>
                <w:rFonts w:ascii="Arial" w:hAnsi="Arial" w:cs="Arial"/>
                <w:noProof/>
                <w:webHidden/>
              </w:rPr>
              <w:fldChar w:fldCharType="separate"/>
            </w:r>
            <w:r w:rsidRPr="00005F0E">
              <w:rPr>
                <w:rFonts w:ascii="Arial" w:hAnsi="Arial" w:cs="Arial"/>
                <w:noProof/>
                <w:webHidden/>
              </w:rPr>
              <w:t>2</w:t>
            </w:r>
            <w:r w:rsidRPr="00005F0E">
              <w:rPr>
                <w:rFonts w:ascii="Arial" w:hAnsi="Arial" w:cs="Arial"/>
                <w:noProof/>
                <w:webHidden/>
              </w:rPr>
              <w:fldChar w:fldCharType="end"/>
            </w:r>
          </w:hyperlink>
        </w:p>
        <w:p w14:paraId="012395F6" w14:textId="2285B20E" w:rsidR="004F49C6" w:rsidRPr="00005F0E" w:rsidRDefault="004F49C6">
          <w:pPr>
            <w:pStyle w:val="TOC1"/>
            <w:tabs>
              <w:tab w:val="right" w:leader="dot" w:pos="9016"/>
            </w:tabs>
            <w:rPr>
              <w:rFonts w:ascii="Arial" w:eastAsiaTheme="minorEastAsia" w:hAnsi="Arial" w:cs="Arial"/>
              <w:noProof/>
              <w:kern w:val="2"/>
              <w:sz w:val="24"/>
              <w:szCs w:val="24"/>
              <w:lang w:eastAsia="en-GB"/>
              <w14:ligatures w14:val="standardContextual"/>
            </w:rPr>
          </w:pPr>
          <w:hyperlink w:anchor="_Toc233972931" w:history="1">
            <w:r w:rsidRPr="00005F0E">
              <w:rPr>
                <w:rStyle w:val="Hyperlink"/>
                <w:rFonts w:ascii="Arial" w:hAnsi="Arial" w:cs="Arial"/>
                <w:noProof/>
              </w:rPr>
              <w:t>Scope</w:t>
            </w:r>
            <w:r w:rsidRPr="00005F0E">
              <w:rPr>
                <w:rFonts w:ascii="Arial" w:hAnsi="Arial" w:cs="Arial"/>
                <w:noProof/>
                <w:webHidden/>
              </w:rPr>
              <w:tab/>
            </w:r>
            <w:r w:rsidRPr="00005F0E">
              <w:rPr>
                <w:rFonts w:ascii="Arial" w:hAnsi="Arial" w:cs="Arial"/>
                <w:noProof/>
                <w:webHidden/>
              </w:rPr>
              <w:fldChar w:fldCharType="begin"/>
            </w:r>
            <w:r w:rsidRPr="00005F0E">
              <w:rPr>
                <w:rFonts w:ascii="Arial" w:hAnsi="Arial" w:cs="Arial"/>
                <w:noProof/>
                <w:webHidden/>
              </w:rPr>
              <w:instrText xml:space="preserve"> PAGEREF _Toc233972931 \h </w:instrText>
            </w:r>
            <w:r w:rsidRPr="00005F0E">
              <w:rPr>
                <w:rFonts w:ascii="Arial" w:hAnsi="Arial" w:cs="Arial"/>
                <w:noProof/>
                <w:webHidden/>
              </w:rPr>
            </w:r>
            <w:r w:rsidRPr="00005F0E">
              <w:rPr>
                <w:rFonts w:ascii="Arial" w:hAnsi="Arial" w:cs="Arial"/>
                <w:noProof/>
                <w:webHidden/>
              </w:rPr>
              <w:fldChar w:fldCharType="separate"/>
            </w:r>
            <w:r w:rsidRPr="00005F0E">
              <w:rPr>
                <w:rFonts w:ascii="Arial" w:hAnsi="Arial" w:cs="Arial"/>
                <w:noProof/>
                <w:webHidden/>
              </w:rPr>
              <w:t>2</w:t>
            </w:r>
            <w:r w:rsidRPr="00005F0E">
              <w:rPr>
                <w:rFonts w:ascii="Arial" w:hAnsi="Arial" w:cs="Arial"/>
                <w:noProof/>
                <w:webHidden/>
              </w:rPr>
              <w:fldChar w:fldCharType="end"/>
            </w:r>
          </w:hyperlink>
        </w:p>
        <w:p w14:paraId="4D3CB6F0" w14:textId="4201A365" w:rsidR="004F49C6" w:rsidRPr="00005F0E" w:rsidRDefault="004F49C6">
          <w:pPr>
            <w:pStyle w:val="TOC1"/>
            <w:tabs>
              <w:tab w:val="right" w:leader="dot" w:pos="9016"/>
            </w:tabs>
            <w:rPr>
              <w:rFonts w:ascii="Arial" w:eastAsiaTheme="minorEastAsia" w:hAnsi="Arial" w:cs="Arial"/>
              <w:noProof/>
              <w:kern w:val="2"/>
              <w:sz w:val="24"/>
              <w:szCs w:val="24"/>
              <w:lang w:eastAsia="en-GB"/>
              <w14:ligatures w14:val="standardContextual"/>
            </w:rPr>
          </w:pPr>
          <w:hyperlink w:anchor="_Toc233972932" w:history="1">
            <w:r w:rsidRPr="00005F0E">
              <w:rPr>
                <w:rStyle w:val="Hyperlink"/>
                <w:rFonts w:ascii="Arial" w:hAnsi="Arial" w:cs="Arial"/>
                <w:noProof/>
              </w:rPr>
              <w:t>Definitions</w:t>
            </w:r>
            <w:r w:rsidRPr="00005F0E">
              <w:rPr>
                <w:rFonts w:ascii="Arial" w:hAnsi="Arial" w:cs="Arial"/>
                <w:noProof/>
                <w:webHidden/>
              </w:rPr>
              <w:tab/>
            </w:r>
            <w:r w:rsidRPr="00005F0E">
              <w:rPr>
                <w:rFonts w:ascii="Arial" w:hAnsi="Arial" w:cs="Arial"/>
                <w:noProof/>
                <w:webHidden/>
              </w:rPr>
              <w:fldChar w:fldCharType="begin"/>
            </w:r>
            <w:r w:rsidRPr="00005F0E">
              <w:rPr>
                <w:rFonts w:ascii="Arial" w:hAnsi="Arial" w:cs="Arial"/>
                <w:noProof/>
                <w:webHidden/>
              </w:rPr>
              <w:instrText xml:space="preserve"> PAGEREF _Toc233972932 \h </w:instrText>
            </w:r>
            <w:r w:rsidRPr="00005F0E">
              <w:rPr>
                <w:rFonts w:ascii="Arial" w:hAnsi="Arial" w:cs="Arial"/>
                <w:noProof/>
                <w:webHidden/>
              </w:rPr>
            </w:r>
            <w:r w:rsidRPr="00005F0E">
              <w:rPr>
                <w:rFonts w:ascii="Arial" w:hAnsi="Arial" w:cs="Arial"/>
                <w:noProof/>
                <w:webHidden/>
              </w:rPr>
              <w:fldChar w:fldCharType="separate"/>
            </w:r>
            <w:r w:rsidRPr="00005F0E">
              <w:rPr>
                <w:rFonts w:ascii="Arial" w:hAnsi="Arial" w:cs="Arial"/>
                <w:noProof/>
                <w:webHidden/>
              </w:rPr>
              <w:t>2</w:t>
            </w:r>
            <w:r w:rsidRPr="00005F0E">
              <w:rPr>
                <w:rFonts w:ascii="Arial" w:hAnsi="Arial" w:cs="Arial"/>
                <w:noProof/>
                <w:webHidden/>
              </w:rPr>
              <w:fldChar w:fldCharType="end"/>
            </w:r>
          </w:hyperlink>
        </w:p>
        <w:p w14:paraId="2D42F459" w14:textId="40E0BF40" w:rsidR="004F49C6" w:rsidRPr="00005F0E" w:rsidRDefault="004F49C6">
          <w:pPr>
            <w:pStyle w:val="TOC1"/>
            <w:tabs>
              <w:tab w:val="right" w:leader="dot" w:pos="9016"/>
            </w:tabs>
            <w:rPr>
              <w:rFonts w:ascii="Arial" w:eastAsiaTheme="minorEastAsia" w:hAnsi="Arial" w:cs="Arial"/>
              <w:noProof/>
              <w:kern w:val="2"/>
              <w:sz w:val="24"/>
              <w:szCs w:val="24"/>
              <w:lang w:eastAsia="en-GB"/>
              <w14:ligatures w14:val="standardContextual"/>
            </w:rPr>
          </w:pPr>
          <w:hyperlink w:anchor="_Toc233972933" w:history="1">
            <w:r w:rsidRPr="00005F0E">
              <w:rPr>
                <w:rStyle w:val="Hyperlink"/>
                <w:rFonts w:ascii="Arial" w:hAnsi="Arial" w:cs="Arial"/>
                <w:noProof/>
              </w:rPr>
              <w:t>Policy Statement</w:t>
            </w:r>
            <w:r w:rsidRPr="00005F0E">
              <w:rPr>
                <w:rFonts w:ascii="Arial" w:hAnsi="Arial" w:cs="Arial"/>
                <w:noProof/>
                <w:webHidden/>
              </w:rPr>
              <w:tab/>
            </w:r>
            <w:r w:rsidRPr="00005F0E">
              <w:rPr>
                <w:rFonts w:ascii="Arial" w:hAnsi="Arial" w:cs="Arial"/>
                <w:noProof/>
                <w:webHidden/>
              </w:rPr>
              <w:fldChar w:fldCharType="begin"/>
            </w:r>
            <w:r w:rsidRPr="00005F0E">
              <w:rPr>
                <w:rFonts w:ascii="Arial" w:hAnsi="Arial" w:cs="Arial"/>
                <w:noProof/>
                <w:webHidden/>
              </w:rPr>
              <w:instrText xml:space="preserve"> PAGEREF _Toc233972933 \h </w:instrText>
            </w:r>
            <w:r w:rsidRPr="00005F0E">
              <w:rPr>
                <w:rFonts w:ascii="Arial" w:hAnsi="Arial" w:cs="Arial"/>
                <w:noProof/>
                <w:webHidden/>
              </w:rPr>
            </w:r>
            <w:r w:rsidRPr="00005F0E">
              <w:rPr>
                <w:rFonts w:ascii="Arial" w:hAnsi="Arial" w:cs="Arial"/>
                <w:noProof/>
                <w:webHidden/>
              </w:rPr>
              <w:fldChar w:fldCharType="separate"/>
            </w:r>
            <w:r w:rsidRPr="00005F0E">
              <w:rPr>
                <w:rFonts w:ascii="Arial" w:hAnsi="Arial" w:cs="Arial"/>
                <w:noProof/>
                <w:webHidden/>
              </w:rPr>
              <w:t>3</w:t>
            </w:r>
            <w:r w:rsidRPr="00005F0E">
              <w:rPr>
                <w:rFonts w:ascii="Arial" w:hAnsi="Arial" w:cs="Arial"/>
                <w:noProof/>
                <w:webHidden/>
              </w:rPr>
              <w:fldChar w:fldCharType="end"/>
            </w:r>
          </w:hyperlink>
        </w:p>
        <w:p w14:paraId="7CA4D37E" w14:textId="2719F526" w:rsidR="004F49C6" w:rsidRPr="00005F0E" w:rsidRDefault="004F49C6">
          <w:pPr>
            <w:pStyle w:val="TOC1"/>
            <w:tabs>
              <w:tab w:val="right" w:leader="dot" w:pos="9016"/>
            </w:tabs>
            <w:rPr>
              <w:rFonts w:ascii="Arial" w:eastAsiaTheme="minorEastAsia" w:hAnsi="Arial" w:cs="Arial"/>
              <w:noProof/>
              <w:kern w:val="2"/>
              <w:sz w:val="24"/>
              <w:szCs w:val="24"/>
              <w:lang w:eastAsia="en-GB"/>
              <w14:ligatures w14:val="standardContextual"/>
            </w:rPr>
          </w:pPr>
          <w:hyperlink w:anchor="_Toc233972934" w:history="1">
            <w:r w:rsidRPr="00005F0E">
              <w:rPr>
                <w:rStyle w:val="Hyperlink"/>
                <w:rFonts w:ascii="Arial" w:hAnsi="Arial" w:cs="Arial"/>
                <w:noProof/>
              </w:rPr>
              <w:t>Principles</w:t>
            </w:r>
            <w:r w:rsidRPr="00005F0E">
              <w:rPr>
                <w:rFonts w:ascii="Arial" w:hAnsi="Arial" w:cs="Arial"/>
                <w:noProof/>
                <w:webHidden/>
              </w:rPr>
              <w:tab/>
            </w:r>
            <w:r w:rsidRPr="00005F0E">
              <w:rPr>
                <w:rFonts w:ascii="Arial" w:hAnsi="Arial" w:cs="Arial"/>
                <w:noProof/>
                <w:webHidden/>
              </w:rPr>
              <w:fldChar w:fldCharType="begin"/>
            </w:r>
            <w:r w:rsidRPr="00005F0E">
              <w:rPr>
                <w:rFonts w:ascii="Arial" w:hAnsi="Arial" w:cs="Arial"/>
                <w:noProof/>
                <w:webHidden/>
              </w:rPr>
              <w:instrText xml:space="preserve"> PAGEREF _Toc233972934 \h </w:instrText>
            </w:r>
            <w:r w:rsidRPr="00005F0E">
              <w:rPr>
                <w:rFonts w:ascii="Arial" w:hAnsi="Arial" w:cs="Arial"/>
                <w:noProof/>
                <w:webHidden/>
              </w:rPr>
            </w:r>
            <w:r w:rsidRPr="00005F0E">
              <w:rPr>
                <w:rFonts w:ascii="Arial" w:hAnsi="Arial" w:cs="Arial"/>
                <w:noProof/>
                <w:webHidden/>
              </w:rPr>
              <w:fldChar w:fldCharType="separate"/>
            </w:r>
            <w:r w:rsidRPr="00005F0E">
              <w:rPr>
                <w:rFonts w:ascii="Arial" w:hAnsi="Arial" w:cs="Arial"/>
                <w:noProof/>
                <w:webHidden/>
              </w:rPr>
              <w:t>3</w:t>
            </w:r>
            <w:r w:rsidRPr="00005F0E">
              <w:rPr>
                <w:rFonts w:ascii="Arial" w:hAnsi="Arial" w:cs="Arial"/>
                <w:noProof/>
                <w:webHidden/>
              </w:rPr>
              <w:fldChar w:fldCharType="end"/>
            </w:r>
          </w:hyperlink>
        </w:p>
        <w:p w14:paraId="5A528ED2" w14:textId="55C715A7" w:rsidR="004F49C6" w:rsidRPr="00005F0E" w:rsidRDefault="004F49C6">
          <w:pPr>
            <w:pStyle w:val="TOC1"/>
            <w:tabs>
              <w:tab w:val="right" w:leader="dot" w:pos="9016"/>
            </w:tabs>
            <w:rPr>
              <w:rFonts w:ascii="Arial" w:eastAsiaTheme="minorEastAsia" w:hAnsi="Arial" w:cs="Arial"/>
              <w:noProof/>
              <w:kern w:val="2"/>
              <w:sz w:val="24"/>
              <w:szCs w:val="24"/>
              <w:lang w:eastAsia="en-GB"/>
              <w14:ligatures w14:val="standardContextual"/>
            </w:rPr>
          </w:pPr>
          <w:hyperlink w:anchor="_Toc233972935" w:history="1">
            <w:r w:rsidRPr="00005F0E">
              <w:rPr>
                <w:rStyle w:val="Hyperlink"/>
                <w:rFonts w:ascii="Arial" w:hAnsi="Arial" w:cs="Arial"/>
                <w:noProof/>
              </w:rPr>
              <w:t>Roles and responsibilities</w:t>
            </w:r>
            <w:r w:rsidRPr="00005F0E">
              <w:rPr>
                <w:rFonts w:ascii="Arial" w:hAnsi="Arial" w:cs="Arial"/>
                <w:noProof/>
                <w:webHidden/>
              </w:rPr>
              <w:tab/>
            </w:r>
            <w:r w:rsidRPr="00005F0E">
              <w:rPr>
                <w:rFonts w:ascii="Arial" w:hAnsi="Arial" w:cs="Arial"/>
                <w:noProof/>
                <w:webHidden/>
              </w:rPr>
              <w:fldChar w:fldCharType="begin"/>
            </w:r>
            <w:r w:rsidRPr="00005F0E">
              <w:rPr>
                <w:rFonts w:ascii="Arial" w:hAnsi="Arial" w:cs="Arial"/>
                <w:noProof/>
                <w:webHidden/>
              </w:rPr>
              <w:instrText xml:space="preserve"> PAGEREF _Toc233972935 \h </w:instrText>
            </w:r>
            <w:r w:rsidRPr="00005F0E">
              <w:rPr>
                <w:rFonts w:ascii="Arial" w:hAnsi="Arial" w:cs="Arial"/>
                <w:noProof/>
                <w:webHidden/>
              </w:rPr>
            </w:r>
            <w:r w:rsidRPr="00005F0E">
              <w:rPr>
                <w:rFonts w:ascii="Arial" w:hAnsi="Arial" w:cs="Arial"/>
                <w:noProof/>
                <w:webHidden/>
              </w:rPr>
              <w:fldChar w:fldCharType="separate"/>
            </w:r>
            <w:r w:rsidRPr="00005F0E">
              <w:rPr>
                <w:rFonts w:ascii="Arial" w:hAnsi="Arial" w:cs="Arial"/>
                <w:noProof/>
                <w:webHidden/>
              </w:rPr>
              <w:t>3</w:t>
            </w:r>
            <w:r w:rsidRPr="00005F0E">
              <w:rPr>
                <w:rFonts w:ascii="Arial" w:hAnsi="Arial" w:cs="Arial"/>
                <w:noProof/>
                <w:webHidden/>
              </w:rPr>
              <w:fldChar w:fldCharType="end"/>
            </w:r>
          </w:hyperlink>
        </w:p>
        <w:p w14:paraId="2C3DE67B" w14:textId="17465AA4" w:rsidR="004F49C6" w:rsidRPr="00005F0E" w:rsidRDefault="004F49C6">
          <w:pPr>
            <w:pStyle w:val="TOC1"/>
            <w:tabs>
              <w:tab w:val="right" w:leader="dot" w:pos="9016"/>
            </w:tabs>
            <w:rPr>
              <w:rFonts w:ascii="Arial" w:eastAsiaTheme="minorEastAsia" w:hAnsi="Arial" w:cs="Arial"/>
              <w:noProof/>
              <w:kern w:val="2"/>
              <w:sz w:val="24"/>
              <w:szCs w:val="24"/>
              <w:lang w:eastAsia="en-GB"/>
              <w14:ligatures w14:val="standardContextual"/>
            </w:rPr>
          </w:pPr>
          <w:hyperlink w:anchor="_Toc233972936" w:history="1">
            <w:r w:rsidRPr="00005F0E">
              <w:rPr>
                <w:rStyle w:val="Hyperlink"/>
                <w:rFonts w:ascii="Arial" w:hAnsi="Arial" w:cs="Arial"/>
                <w:noProof/>
              </w:rPr>
              <w:t>Identifying reasonable adjustments</w:t>
            </w:r>
            <w:r w:rsidRPr="00005F0E">
              <w:rPr>
                <w:rFonts w:ascii="Arial" w:hAnsi="Arial" w:cs="Arial"/>
                <w:noProof/>
                <w:webHidden/>
              </w:rPr>
              <w:tab/>
            </w:r>
            <w:r w:rsidRPr="00005F0E">
              <w:rPr>
                <w:rFonts w:ascii="Arial" w:hAnsi="Arial" w:cs="Arial"/>
                <w:noProof/>
                <w:webHidden/>
              </w:rPr>
              <w:fldChar w:fldCharType="begin"/>
            </w:r>
            <w:r w:rsidRPr="00005F0E">
              <w:rPr>
                <w:rFonts w:ascii="Arial" w:hAnsi="Arial" w:cs="Arial"/>
                <w:noProof/>
                <w:webHidden/>
              </w:rPr>
              <w:instrText xml:space="preserve"> PAGEREF _Toc233972936 \h </w:instrText>
            </w:r>
            <w:r w:rsidRPr="00005F0E">
              <w:rPr>
                <w:rFonts w:ascii="Arial" w:hAnsi="Arial" w:cs="Arial"/>
                <w:noProof/>
                <w:webHidden/>
              </w:rPr>
            </w:r>
            <w:r w:rsidRPr="00005F0E">
              <w:rPr>
                <w:rFonts w:ascii="Arial" w:hAnsi="Arial" w:cs="Arial"/>
                <w:noProof/>
                <w:webHidden/>
              </w:rPr>
              <w:fldChar w:fldCharType="separate"/>
            </w:r>
            <w:r w:rsidRPr="00005F0E">
              <w:rPr>
                <w:rFonts w:ascii="Arial" w:hAnsi="Arial" w:cs="Arial"/>
                <w:noProof/>
                <w:webHidden/>
              </w:rPr>
              <w:t>3</w:t>
            </w:r>
            <w:r w:rsidRPr="00005F0E">
              <w:rPr>
                <w:rFonts w:ascii="Arial" w:hAnsi="Arial" w:cs="Arial"/>
                <w:noProof/>
                <w:webHidden/>
              </w:rPr>
              <w:fldChar w:fldCharType="end"/>
            </w:r>
          </w:hyperlink>
        </w:p>
        <w:p w14:paraId="5DBFCE81" w14:textId="5E9E4B10" w:rsidR="004F49C6" w:rsidRPr="00005F0E" w:rsidRDefault="004F49C6">
          <w:pPr>
            <w:pStyle w:val="TOC1"/>
            <w:tabs>
              <w:tab w:val="right" w:leader="dot" w:pos="9016"/>
            </w:tabs>
            <w:rPr>
              <w:rFonts w:ascii="Arial" w:eastAsiaTheme="minorEastAsia" w:hAnsi="Arial" w:cs="Arial"/>
              <w:noProof/>
              <w:kern w:val="2"/>
              <w:sz w:val="24"/>
              <w:szCs w:val="24"/>
              <w:lang w:eastAsia="en-GB"/>
              <w14:ligatures w14:val="standardContextual"/>
            </w:rPr>
          </w:pPr>
          <w:hyperlink w:anchor="_Toc233972937" w:history="1">
            <w:r w:rsidRPr="00005F0E">
              <w:rPr>
                <w:rStyle w:val="Hyperlink"/>
                <w:rFonts w:ascii="Arial" w:hAnsi="Arial" w:cs="Arial"/>
                <w:noProof/>
              </w:rPr>
              <w:t>Common reasonable adjustments</w:t>
            </w:r>
            <w:r w:rsidRPr="00005F0E">
              <w:rPr>
                <w:rFonts w:ascii="Arial" w:hAnsi="Arial" w:cs="Arial"/>
                <w:noProof/>
                <w:webHidden/>
              </w:rPr>
              <w:tab/>
            </w:r>
            <w:r w:rsidRPr="00005F0E">
              <w:rPr>
                <w:rFonts w:ascii="Arial" w:hAnsi="Arial" w:cs="Arial"/>
                <w:noProof/>
                <w:webHidden/>
              </w:rPr>
              <w:fldChar w:fldCharType="begin"/>
            </w:r>
            <w:r w:rsidRPr="00005F0E">
              <w:rPr>
                <w:rFonts w:ascii="Arial" w:hAnsi="Arial" w:cs="Arial"/>
                <w:noProof/>
                <w:webHidden/>
              </w:rPr>
              <w:instrText xml:space="preserve"> PAGEREF _Toc233972937 \h </w:instrText>
            </w:r>
            <w:r w:rsidRPr="00005F0E">
              <w:rPr>
                <w:rFonts w:ascii="Arial" w:hAnsi="Arial" w:cs="Arial"/>
                <w:noProof/>
                <w:webHidden/>
              </w:rPr>
            </w:r>
            <w:r w:rsidRPr="00005F0E">
              <w:rPr>
                <w:rFonts w:ascii="Arial" w:hAnsi="Arial" w:cs="Arial"/>
                <w:noProof/>
                <w:webHidden/>
              </w:rPr>
              <w:fldChar w:fldCharType="separate"/>
            </w:r>
            <w:r w:rsidRPr="00005F0E">
              <w:rPr>
                <w:rFonts w:ascii="Arial" w:hAnsi="Arial" w:cs="Arial"/>
                <w:noProof/>
                <w:webHidden/>
              </w:rPr>
              <w:t>4</w:t>
            </w:r>
            <w:r w:rsidRPr="00005F0E">
              <w:rPr>
                <w:rFonts w:ascii="Arial" w:hAnsi="Arial" w:cs="Arial"/>
                <w:noProof/>
                <w:webHidden/>
              </w:rPr>
              <w:fldChar w:fldCharType="end"/>
            </w:r>
          </w:hyperlink>
        </w:p>
        <w:p w14:paraId="22621231" w14:textId="544C34C8" w:rsidR="004F49C6" w:rsidRPr="00005F0E" w:rsidRDefault="004F49C6">
          <w:pPr>
            <w:pStyle w:val="TOC1"/>
            <w:tabs>
              <w:tab w:val="right" w:leader="dot" w:pos="9016"/>
            </w:tabs>
            <w:rPr>
              <w:rFonts w:ascii="Arial" w:eastAsiaTheme="minorEastAsia" w:hAnsi="Arial" w:cs="Arial"/>
              <w:noProof/>
              <w:kern w:val="2"/>
              <w:sz w:val="24"/>
              <w:szCs w:val="24"/>
              <w:lang w:eastAsia="en-GB"/>
              <w14:ligatures w14:val="standardContextual"/>
            </w:rPr>
          </w:pPr>
          <w:hyperlink w:anchor="_Toc233972938" w:history="1">
            <w:r w:rsidRPr="00005F0E">
              <w:rPr>
                <w:rStyle w:val="Hyperlink"/>
                <w:rFonts w:ascii="Arial" w:hAnsi="Arial" w:cs="Arial"/>
                <w:noProof/>
              </w:rPr>
              <w:t>Special considerations</w:t>
            </w:r>
            <w:r w:rsidRPr="00005F0E">
              <w:rPr>
                <w:rFonts w:ascii="Arial" w:hAnsi="Arial" w:cs="Arial"/>
                <w:noProof/>
                <w:webHidden/>
              </w:rPr>
              <w:tab/>
            </w:r>
            <w:r w:rsidRPr="00005F0E">
              <w:rPr>
                <w:rFonts w:ascii="Arial" w:hAnsi="Arial" w:cs="Arial"/>
                <w:noProof/>
                <w:webHidden/>
              </w:rPr>
              <w:fldChar w:fldCharType="begin"/>
            </w:r>
            <w:r w:rsidRPr="00005F0E">
              <w:rPr>
                <w:rFonts w:ascii="Arial" w:hAnsi="Arial" w:cs="Arial"/>
                <w:noProof/>
                <w:webHidden/>
              </w:rPr>
              <w:instrText xml:space="preserve"> PAGEREF _Toc233972938 \h </w:instrText>
            </w:r>
            <w:r w:rsidRPr="00005F0E">
              <w:rPr>
                <w:rFonts w:ascii="Arial" w:hAnsi="Arial" w:cs="Arial"/>
                <w:noProof/>
                <w:webHidden/>
              </w:rPr>
            </w:r>
            <w:r w:rsidRPr="00005F0E">
              <w:rPr>
                <w:rFonts w:ascii="Arial" w:hAnsi="Arial" w:cs="Arial"/>
                <w:noProof/>
                <w:webHidden/>
              </w:rPr>
              <w:fldChar w:fldCharType="separate"/>
            </w:r>
            <w:r w:rsidRPr="00005F0E">
              <w:rPr>
                <w:rFonts w:ascii="Arial" w:hAnsi="Arial" w:cs="Arial"/>
                <w:noProof/>
                <w:webHidden/>
              </w:rPr>
              <w:t>4</w:t>
            </w:r>
            <w:r w:rsidRPr="00005F0E">
              <w:rPr>
                <w:rFonts w:ascii="Arial" w:hAnsi="Arial" w:cs="Arial"/>
                <w:noProof/>
                <w:webHidden/>
              </w:rPr>
              <w:fldChar w:fldCharType="end"/>
            </w:r>
          </w:hyperlink>
        </w:p>
        <w:p w14:paraId="2760A7C9" w14:textId="1191C924" w:rsidR="004F49C6" w:rsidRPr="00005F0E" w:rsidRDefault="004F49C6">
          <w:pPr>
            <w:pStyle w:val="TOC1"/>
            <w:tabs>
              <w:tab w:val="right" w:leader="dot" w:pos="9016"/>
            </w:tabs>
            <w:rPr>
              <w:rFonts w:ascii="Arial" w:eastAsiaTheme="minorEastAsia" w:hAnsi="Arial" w:cs="Arial"/>
              <w:noProof/>
              <w:kern w:val="2"/>
              <w:sz w:val="24"/>
              <w:szCs w:val="24"/>
              <w:lang w:eastAsia="en-GB"/>
              <w14:ligatures w14:val="standardContextual"/>
            </w:rPr>
          </w:pPr>
          <w:hyperlink w:anchor="_Toc233972939" w:history="1">
            <w:r w:rsidRPr="00005F0E">
              <w:rPr>
                <w:rStyle w:val="Hyperlink"/>
                <w:rFonts w:ascii="Arial" w:hAnsi="Arial" w:cs="Arial"/>
                <w:noProof/>
              </w:rPr>
              <w:t>Decision process</w:t>
            </w:r>
            <w:r w:rsidRPr="00005F0E">
              <w:rPr>
                <w:rFonts w:ascii="Arial" w:hAnsi="Arial" w:cs="Arial"/>
                <w:noProof/>
                <w:webHidden/>
              </w:rPr>
              <w:tab/>
            </w:r>
            <w:r w:rsidRPr="00005F0E">
              <w:rPr>
                <w:rFonts w:ascii="Arial" w:hAnsi="Arial" w:cs="Arial"/>
                <w:noProof/>
                <w:webHidden/>
              </w:rPr>
              <w:fldChar w:fldCharType="begin"/>
            </w:r>
            <w:r w:rsidRPr="00005F0E">
              <w:rPr>
                <w:rFonts w:ascii="Arial" w:hAnsi="Arial" w:cs="Arial"/>
                <w:noProof/>
                <w:webHidden/>
              </w:rPr>
              <w:instrText xml:space="preserve"> PAGEREF _Toc233972939 \h </w:instrText>
            </w:r>
            <w:r w:rsidRPr="00005F0E">
              <w:rPr>
                <w:rFonts w:ascii="Arial" w:hAnsi="Arial" w:cs="Arial"/>
                <w:noProof/>
                <w:webHidden/>
              </w:rPr>
            </w:r>
            <w:r w:rsidRPr="00005F0E">
              <w:rPr>
                <w:rFonts w:ascii="Arial" w:hAnsi="Arial" w:cs="Arial"/>
                <w:noProof/>
                <w:webHidden/>
              </w:rPr>
              <w:fldChar w:fldCharType="separate"/>
            </w:r>
            <w:r w:rsidRPr="00005F0E">
              <w:rPr>
                <w:rFonts w:ascii="Arial" w:hAnsi="Arial" w:cs="Arial"/>
                <w:noProof/>
                <w:webHidden/>
              </w:rPr>
              <w:t>5</w:t>
            </w:r>
            <w:r w:rsidRPr="00005F0E">
              <w:rPr>
                <w:rFonts w:ascii="Arial" w:hAnsi="Arial" w:cs="Arial"/>
                <w:noProof/>
                <w:webHidden/>
              </w:rPr>
              <w:fldChar w:fldCharType="end"/>
            </w:r>
          </w:hyperlink>
        </w:p>
        <w:p w14:paraId="42119686" w14:textId="065408EA" w:rsidR="004F49C6" w:rsidRPr="00005F0E" w:rsidRDefault="004F49C6">
          <w:pPr>
            <w:pStyle w:val="TOC1"/>
            <w:tabs>
              <w:tab w:val="right" w:leader="dot" w:pos="9016"/>
            </w:tabs>
            <w:rPr>
              <w:rFonts w:ascii="Arial" w:eastAsiaTheme="minorEastAsia" w:hAnsi="Arial" w:cs="Arial"/>
              <w:noProof/>
              <w:kern w:val="2"/>
              <w:sz w:val="24"/>
              <w:szCs w:val="24"/>
              <w:lang w:eastAsia="en-GB"/>
              <w14:ligatures w14:val="standardContextual"/>
            </w:rPr>
          </w:pPr>
          <w:hyperlink w:anchor="_Toc233972940" w:history="1">
            <w:r w:rsidRPr="00005F0E">
              <w:rPr>
                <w:rStyle w:val="Hyperlink"/>
                <w:rFonts w:ascii="Arial" w:hAnsi="Arial" w:cs="Arial"/>
                <w:noProof/>
              </w:rPr>
              <w:t>Record Keeping and Confidentiality</w:t>
            </w:r>
            <w:r w:rsidRPr="00005F0E">
              <w:rPr>
                <w:rFonts w:ascii="Arial" w:hAnsi="Arial" w:cs="Arial"/>
                <w:noProof/>
                <w:webHidden/>
              </w:rPr>
              <w:tab/>
            </w:r>
            <w:r w:rsidRPr="00005F0E">
              <w:rPr>
                <w:rFonts w:ascii="Arial" w:hAnsi="Arial" w:cs="Arial"/>
                <w:noProof/>
                <w:webHidden/>
              </w:rPr>
              <w:fldChar w:fldCharType="begin"/>
            </w:r>
            <w:r w:rsidRPr="00005F0E">
              <w:rPr>
                <w:rFonts w:ascii="Arial" w:hAnsi="Arial" w:cs="Arial"/>
                <w:noProof/>
                <w:webHidden/>
              </w:rPr>
              <w:instrText xml:space="preserve"> PAGEREF _Toc233972940 \h </w:instrText>
            </w:r>
            <w:r w:rsidRPr="00005F0E">
              <w:rPr>
                <w:rFonts w:ascii="Arial" w:hAnsi="Arial" w:cs="Arial"/>
                <w:noProof/>
                <w:webHidden/>
              </w:rPr>
            </w:r>
            <w:r w:rsidRPr="00005F0E">
              <w:rPr>
                <w:rFonts w:ascii="Arial" w:hAnsi="Arial" w:cs="Arial"/>
                <w:noProof/>
                <w:webHidden/>
              </w:rPr>
              <w:fldChar w:fldCharType="separate"/>
            </w:r>
            <w:r w:rsidRPr="00005F0E">
              <w:rPr>
                <w:rFonts w:ascii="Arial" w:hAnsi="Arial" w:cs="Arial"/>
                <w:noProof/>
                <w:webHidden/>
              </w:rPr>
              <w:t>5</w:t>
            </w:r>
            <w:r w:rsidRPr="00005F0E">
              <w:rPr>
                <w:rFonts w:ascii="Arial" w:hAnsi="Arial" w:cs="Arial"/>
                <w:noProof/>
                <w:webHidden/>
              </w:rPr>
              <w:fldChar w:fldCharType="end"/>
            </w:r>
          </w:hyperlink>
        </w:p>
        <w:p w14:paraId="37C8579D" w14:textId="0C12271F" w:rsidR="004F49C6" w:rsidRPr="00005F0E" w:rsidRDefault="004F49C6">
          <w:pPr>
            <w:pStyle w:val="TOC1"/>
            <w:tabs>
              <w:tab w:val="right" w:leader="dot" w:pos="9016"/>
            </w:tabs>
            <w:rPr>
              <w:rFonts w:ascii="Arial" w:eastAsiaTheme="minorEastAsia" w:hAnsi="Arial" w:cs="Arial"/>
              <w:noProof/>
              <w:kern w:val="2"/>
              <w:sz w:val="24"/>
              <w:szCs w:val="24"/>
              <w:lang w:eastAsia="en-GB"/>
              <w14:ligatures w14:val="standardContextual"/>
            </w:rPr>
          </w:pPr>
          <w:hyperlink w:anchor="_Toc233972941" w:history="1">
            <w:r w:rsidRPr="00005F0E">
              <w:rPr>
                <w:rStyle w:val="Hyperlink"/>
                <w:rFonts w:ascii="Arial" w:hAnsi="Arial" w:cs="Arial"/>
                <w:noProof/>
              </w:rPr>
              <w:t>Monitoring</w:t>
            </w:r>
            <w:r w:rsidRPr="00005F0E">
              <w:rPr>
                <w:rFonts w:ascii="Arial" w:hAnsi="Arial" w:cs="Arial"/>
                <w:noProof/>
                <w:webHidden/>
              </w:rPr>
              <w:tab/>
            </w:r>
            <w:r w:rsidRPr="00005F0E">
              <w:rPr>
                <w:rFonts w:ascii="Arial" w:hAnsi="Arial" w:cs="Arial"/>
                <w:noProof/>
                <w:webHidden/>
              </w:rPr>
              <w:fldChar w:fldCharType="begin"/>
            </w:r>
            <w:r w:rsidRPr="00005F0E">
              <w:rPr>
                <w:rFonts w:ascii="Arial" w:hAnsi="Arial" w:cs="Arial"/>
                <w:noProof/>
                <w:webHidden/>
              </w:rPr>
              <w:instrText xml:space="preserve"> PAGEREF _Toc233972941 \h </w:instrText>
            </w:r>
            <w:r w:rsidRPr="00005F0E">
              <w:rPr>
                <w:rFonts w:ascii="Arial" w:hAnsi="Arial" w:cs="Arial"/>
                <w:noProof/>
                <w:webHidden/>
              </w:rPr>
            </w:r>
            <w:r w:rsidRPr="00005F0E">
              <w:rPr>
                <w:rFonts w:ascii="Arial" w:hAnsi="Arial" w:cs="Arial"/>
                <w:noProof/>
                <w:webHidden/>
              </w:rPr>
              <w:fldChar w:fldCharType="separate"/>
            </w:r>
            <w:r w:rsidRPr="00005F0E">
              <w:rPr>
                <w:rFonts w:ascii="Arial" w:hAnsi="Arial" w:cs="Arial"/>
                <w:noProof/>
                <w:webHidden/>
              </w:rPr>
              <w:t>5</w:t>
            </w:r>
            <w:r w:rsidRPr="00005F0E">
              <w:rPr>
                <w:rFonts w:ascii="Arial" w:hAnsi="Arial" w:cs="Arial"/>
                <w:noProof/>
                <w:webHidden/>
              </w:rPr>
              <w:fldChar w:fldCharType="end"/>
            </w:r>
          </w:hyperlink>
        </w:p>
        <w:p w14:paraId="1BD60013" w14:textId="7B80D320" w:rsidR="004F49C6" w:rsidRPr="00005F0E" w:rsidRDefault="004F49C6">
          <w:pPr>
            <w:pStyle w:val="TOC1"/>
            <w:tabs>
              <w:tab w:val="right" w:leader="dot" w:pos="9016"/>
            </w:tabs>
            <w:rPr>
              <w:rFonts w:ascii="Arial" w:eastAsiaTheme="minorEastAsia" w:hAnsi="Arial" w:cs="Arial"/>
              <w:noProof/>
              <w:kern w:val="2"/>
              <w:sz w:val="24"/>
              <w:szCs w:val="24"/>
              <w:lang w:eastAsia="en-GB"/>
              <w14:ligatures w14:val="standardContextual"/>
            </w:rPr>
          </w:pPr>
          <w:hyperlink w:anchor="_Toc233972942" w:history="1">
            <w:r w:rsidRPr="00005F0E">
              <w:rPr>
                <w:rStyle w:val="Hyperlink"/>
                <w:rFonts w:ascii="Arial" w:hAnsi="Arial" w:cs="Arial"/>
                <w:noProof/>
              </w:rPr>
              <w:t>Appeals</w:t>
            </w:r>
            <w:r w:rsidRPr="00005F0E">
              <w:rPr>
                <w:rFonts w:ascii="Arial" w:hAnsi="Arial" w:cs="Arial"/>
                <w:noProof/>
                <w:webHidden/>
              </w:rPr>
              <w:tab/>
            </w:r>
            <w:r w:rsidRPr="00005F0E">
              <w:rPr>
                <w:rFonts w:ascii="Arial" w:hAnsi="Arial" w:cs="Arial"/>
                <w:noProof/>
                <w:webHidden/>
              </w:rPr>
              <w:fldChar w:fldCharType="begin"/>
            </w:r>
            <w:r w:rsidRPr="00005F0E">
              <w:rPr>
                <w:rFonts w:ascii="Arial" w:hAnsi="Arial" w:cs="Arial"/>
                <w:noProof/>
                <w:webHidden/>
              </w:rPr>
              <w:instrText xml:space="preserve"> PAGEREF _Toc233972942 \h </w:instrText>
            </w:r>
            <w:r w:rsidRPr="00005F0E">
              <w:rPr>
                <w:rFonts w:ascii="Arial" w:hAnsi="Arial" w:cs="Arial"/>
                <w:noProof/>
                <w:webHidden/>
              </w:rPr>
            </w:r>
            <w:r w:rsidRPr="00005F0E">
              <w:rPr>
                <w:rFonts w:ascii="Arial" w:hAnsi="Arial" w:cs="Arial"/>
                <w:noProof/>
                <w:webHidden/>
              </w:rPr>
              <w:fldChar w:fldCharType="separate"/>
            </w:r>
            <w:r w:rsidRPr="00005F0E">
              <w:rPr>
                <w:rFonts w:ascii="Arial" w:hAnsi="Arial" w:cs="Arial"/>
                <w:noProof/>
                <w:webHidden/>
              </w:rPr>
              <w:t>5</w:t>
            </w:r>
            <w:r w:rsidRPr="00005F0E">
              <w:rPr>
                <w:rFonts w:ascii="Arial" w:hAnsi="Arial" w:cs="Arial"/>
                <w:noProof/>
                <w:webHidden/>
              </w:rPr>
              <w:fldChar w:fldCharType="end"/>
            </w:r>
          </w:hyperlink>
        </w:p>
        <w:p w14:paraId="70604D85" w14:textId="7BCD8ACD" w:rsidR="006B755F" w:rsidRDefault="006B755F" w:rsidP="006B755F">
          <w:r>
            <w:rPr>
              <w:b/>
              <w:bCs/>
              <w:noProof/>
            </w:rPr>
            <w:fldChar w:fldCharType="end"/>
          </w:r>
        </w:p>
      </w:sdtContent>
    </w:sdt>
    <w:p w14:paraId="669935E6" w14:textId="77777777" w:rsidR="00D15F37" w:rsidRPr="00D15F37" w:rsidRDefault="00D15F37" w:rsidP="00D15F37">
      <w:pPr>
        <w:rPr>
          <w:rFonts w:ascii="Arial" w:hAnsi="Arial" w:cs="Arial"/>
          <w:sz w:val="20"/>
          <w:szCs w:val="24"/>
        </w:rPr>
      </w:pPr>
    </w:p>
    <w:p w14:paraId="531DCA3B" w14:textId="3E19ADF1" w:rsidR="0028051D" w:rsidRPr="00AC4C23" w:rsidRDefault="00D15F37" w:rsidP="000A5A1F">
      <w:pPr>
        <w:jc w:val="both"/>
        <w:rPr>
          <w:rFonts w:ascii="Arial" w:hAnsi="Arial" w:cs="Arial"/>
          <w:sz w:val="24"/>
          <w:szCs w:val="24"/>
        </w:rPr>
      </w:pPr>
      <w:r w:rsidRPr="00AC4C23">
        <w:rPr>
          <w:rFonts w:ascii="Arial" w:hAnsi="Arial" w:cs="Arial"/>
          <w:sz w:val="24"/>
          <w:szCs w:val="24"/>
        </w:rPr>
        <w:t>For the avoidance of doubt and unless expressly stated to the contrary any reference to Pure Innovations should be treated as including Pure College, and any reference to client should be treated as including a Student of Pure College.</w:t>
      </w:r>
    </w:p>
    <w:p w14:paraId="585D2E17" w14:textId="2DF9617D" w:rsidR="0003691D" w:rsidRPr="008F1053" w:rsidRDefault="0003691D" w:rsidP="008F1053">
      <w:pPr>
        <w:pStyle w:val="Heading1"/>
      </w:pPr>
      <w:bookmarkStart w:id="0" w:name="_Toc233972929"/>
      <w:r w:rsidRPr="008F1053">
        <w:lastRenderedPageBreak/>
        <w:t>Purpose</w:t>
      </w:r>
      <w:bookmarkEnd w:id="0"/>
      <w:r w:rsidRPr="008F1053">
        <w:t xml:space="preserve"> </w:t>
      </w:r>
    </w:p>
    <w:p w14:paraId="4AE0531E" w14:textId="4D365D85" w:rsidR="0003691D" w:rsidRPr="00AC4C23" w:rsidRDefault="00864215" w:rsidP="000A5A1F">
      <w:pPr>
        <w:tabs>
          <w:tab w:val="left" w:pos="2870"/>
        </w:tabs>
        <w:jc w:val="both"/>
        <w:rPr>
          <w:rFonts w:ascii="Arial" w:hAnsi="Arial" w:cs="Arial"/>
          <w:sz w:val="24"/>
          <w:szCs w:val="24"/>
        </w:rPr>
      </w:pPr>
      <w:r w:rsidRPr="00AC4C23">
        <w:rPr>
          <w:rFonts w:ascii="Arial" w:hAnsi="Arial" w:cs="Arial"/>
          <w:sz w:val="24"/>
          <w:szCs w:val="24"/>
        </w:rPr>
        <w:t>Pure</w:t>
      </w:r>
      <w:r w:rsidR="00557BD0" w:rsidRPr="00AC4C23">
        <w:rPr>
          <w:rFonts w:ascii="Arial" w:hAnsi="Arial" w:cs="Arial"/>
          <w:sz w:val="24"/>
          <w:szCs w:val="24"/>
        </w:rPr>
        <w:t xml:space="preserve"> College</w:t>
      </w:r>
      <w:r w:rsidR="0003691D" w:rsidRPr="00AC4C23">
        <w:rPr>
          <w:rFonts w:ascii="Arial" w:hAnsi="Arial" w:cs="Arial"/>
          <w:sz w:val="24"/>
          <w:szCs w:val="24"/>
        </w:rPr>
        <w:t xml:space="preserve"> is committed to ensuring access to fair assessment for all </w:t>
      </w:r>
      <w:r w:rsidR="005A1F23" w:rsidRPr="00AC4C23">
        <w:rPr>
          <w:rFonts w:ascii="Arial" w:hAnsi="Arial" w:cs="Arial"/>
          <w:sz w:val="24"/>
          <w:szCs w:val="24"/>
        </w:rPr>
        <w:t>student</w:t>
      </w:r>
      <w:r w:rsidR="0003691D" w:rsidRPr="00AC4C23">
        <w:rPr>
          <w:rFonts w:ascii="Arial" w:hAnsi="Arial" w:cs="Arial"/>
          <w:sz w:val="24"/>
          <w:szCs w:val="24"/>
        </w:rPr>
        <w:t>s and</w:t>
      </w:r>
      <w:r w:rsidR="000A5A1F" w:rsidRPr="00AC4C23">
        <w:rPr>
          <w:rFonts w:ascii="Arial" w:hAnsi="Arial" w:cs="Arial"/>
          <w:sz w:val="24"/>
          <w:szCs w:val="24"/>
        </w:rPr>
        <w:t xml:space="preserve"> interns</w:t>
      </w:r>
      <w:r w:rsidR="0003691D" w:rsidRPr="00AC4C23">
        <w:rPr>
          <w:rFonts w:ascii="Arial" w:hAnsi="Arial" w:cs="Arial"/>
          <w:sz w:val="24"/>
          <w:szCs w:val="24"/>
        </w:rPr>
        <w:t xml:space="preserve">, as well as protecting the integrity of the award of qualifications and units. There may be circumstances </w:t>
      </w:r>
      <w:r w:rsidR="005C5E9A" w:rsidRPr="00AC4C23">
        <w:rPr>
          <w:rFonts w:ascii="Arial" w:hAnsi="Arial" w:cs="Arial"/>
          <w:sz w:val="24"/>
          <w:szCs w:val="24"/>
        </w:rPr>
        <w:t>in which a</w:t>
      </w:r>
      <w:r w:rsidR="0003691D" w:rsidRPr="00AC4C23">
        <w:rPr>
          <w:rFonts w:ascii="Arial" w:hAnsi="Arial" w:cs="Arial"/>
          <w:sz w:val="24"/>
          <w:szCs w:val="24"/>
        </w:rPr>
        <w:t>rrangements need to be made to take account of</w:t>
      </w:r>
      <w:r w:rsidR="005C5E9A" w:rsidRPr="00AC4C23">
        <w:rPr>
          <w:rFonts w:ascii="Arial" w:hAnsi="Arial" w:cs="Arial"/>
          <w:sz w:val="24"/>
          <w:szCs w:val="24"/>
        </w:rPr>
        <w:t xml:space="preserve"> a</w:t>
      </w:r>
      <w:r w:rsidR="0003691D" w:rsidRPr="00AC4C23">
        <w:rPr>
          <w:rFonts w:ascii="Arial" w:hAnsi="Arial" w:cs="Arial"/>
          <w:sz w:val="24"/>
          <w:szCs w:val="24"/>
        </w:rPr>
        <w:t xml:space="preserve"> particular student’s requirements </w:t>
      </w:r>
      <w:proofErr w:type="gramStart"/>
      <w:r w:rsidR="0003691D" w:rsidRPr="00AC4C23">
        <w:rPr>
          <w:rFonts w:ascii="Arial" w:hAnsi="Arial" w:cs="Arial"/>
          <w:sz w:val="24"/>
          <w:szCs w:val="24"/>
        </w:rPr>
        <w:t>in order to</w:t>
      </w:r>
      <w:proofErr w:type="gramEnd"/>
      <w:r w:rsidR="0003691D" w:rsidRPr="00AC4C23">
        <w:rPr>
          <w:rFonts w:ascii="Arial" w:hAnsi="Arial" w:cs="Arial"/>
          <w:sz w:val="24"/>
          <w:szCs w:val="24"/>
        </w:rPr>
        <w:t xml:space="preserve"> ensure that this is achieved without giving any unfair advantage over other students. </w:t>
      </w:r>
    </w:p>
    <w:p w14:paraId="7AFFE2F6" w14:textId="637CFE58" w:rsidR="0003691D" w:rsidRPr="00AC4C23" w:rsidRDefault="0003691D" w:rsidP="00143C92">
      <w:pPr>
        <w:tabs>
          <w:tab w:val="left" w:pos="2870"/>
        </w:tabs>
        <w:rPr>
          <w:rFonts w:ascii="Arial" w:hAnsi="Arial" w:cs="Arial"/>
          <w:sz w:val="24"/>
          <w:szCs w:val="24"/>
        </w:rPr>
      </w:pPr>
      <w:r w:rsidRPr="00AC4C23">
        <w:rPr>
          <w:rFonts w:ascii="Arial" w:hAnsi="Arial" w:cs="Arial"/>
          <w:sz w:val="24"/>
          <w:szCs w:val="24"/>
        </w:rPr>
        <w:t xml:space="preserve">The Policy sets out the principles which should be followed when making decisions about adjustments to assessment. It outlines </w:t>
      </w:r>
      <w:r w:rsidR="00864215" w:rsidRPr="00AC4C23">
        <w:rPr>
          <w:rFonts w:ascii="Arial" w:hAnsi="Arial" w:cs="Arial"/>
          <w:sz w:val="24"/>
          <w:szCs w:val="24"/>
        </w:rPr>
        <w:t xml:space="preserve">Pure </w:t>
      </w:r>
      <w:r w:rsidR="002E430E" w:rsidRPr="00AC4C23">
        <w:rPr>
          <w:rFonts w:ascii="Arial" w:hAnsi="Arial" w:cs="Arial"/>
          <w:sz w:val="24"/>
          <w:szCs w:val="24"/>
        </w:rPr>
        <w:t>College</w:t>
      </w:r>
      <w:r w:rsidR="00C17C3C" w:rsidRPr="00AC4C23">
        <w:rPr>
          <w:rFonts w:ascii="Arial" w:hAnsi="Arial" w:cs="Arial"/>
          <w:sz w:val="24"/>
          <w:szCs w:val="24"/>
        </w:rPr>
        <w:t>’s</w:t>
      </w:r>
      <w:r w:rsidRPr="00AC4C23">
        <w:rPr>
          <w:rFonts w:ascii="Arial" w:hAnsi="Arial" w:cs="Arial"/>
          <w:sz w:val="24"/>
          <w:szCs w:val="24"/>
        </w:rPr>
        <w:t xml:space="preserve"> reasonable steps to ensure it avoids disadvantage (directly or indirectly) in line with the requirements of The Equality Act 2010 (Disability) Regulations 2010.</w:t>
      </w:r>
    </w:p>
    <w:p w14:paraId="54C20BDF" w14:textId="77777777" w:rsidR="002541A2" w:rsidRPr="002541A2" w:rsidRDefault="002541A2" w:rsidP="002541A2">
      <w:pPr>
        <w:tabs>
          <w:tab w:val="left" w:pos="2870"/>
        </w:tabs>
        <w:rPr>
          <w:rFonts w:ascii="Arial" w:hAnsi="Arial" w:cs="Arial"/>
          <w:sz w:val="24"/>
          <w:szCs w:val="24"/>
        </w:rPr>
      </w:pPr>
      <w:r w:rsidRPr="002541A2">
        <w:rPr>
          <w:rFonts w:ascii="Arial" w:hAnsi="Arial" w:cs="Arial"/>
          <w:sz w:val="24"/>
          <w:szCs w:val="24"/>
        </w:rPr>
        <w:t>This policy is informed by:</w:t>
      </w:r>
    </w:p>
    <w:p w14:paraId="5D096E4E" w14:textId="77777777" w:rsidR="002541A2" w:rsidRPr="002541A2" w:rsidRDefault="002541A2" w:rsidP="002541A2">
      <w:pPr>
        <w:pStyle w:val="ListParagraph"/>
        <w:numPr>
          <w:ilvl w:val="0"/>
          <w:numId w:val="23"/>
        </w:numPr>
        <w:tabs>
          <w:tab w:val="left" w:pos="2870"/>
        </w:tabs>
        <w:rPr>
          <w:rFonts w:ascii="Arial" w:hAnsi="Arial" w:cs="Arial"/>
          <w:sz w:val="24"/>
          <w:szCs w:val="24"/>
        </w:rPr>
      </w:pPr>
      <w:r w:rsidRPr="002541A2">
        <w:rPr>
          <w:rFonts w:ascii="Arial" w:hAnsi="Arial" w:cs="Arial"/>
          <w:sz w:val="24"/>
          <w:szCs w:val="24"/>
        </w:rPr>
        <w:t>Equality Act 2010</w:t>
      </w:r>
    </w:p>
    <w:p w14:paraId="4DD98E56" w14:textId="77777777" w:rsidR="002541A2" w:rsidRPr="002541A2" w:rsidRDefault="002541A2" w:rsidP="002541A2">
      <w:pPr>
        <w:pStyle w:val="ListParagraph"/>
        <w:numPr>
          <w:ilvl w:val="0"/>
          <w:numId w:val="23"/>
        </w:numPr>
        <w:tabs>
          <w:tab w:val="left" w:pos="2870"/>
        </w:tabs>
        <w:rPr>
          <w:rFonts w:ascii="Arial" w:hAnsi="Arial" w:cs="Arial"/>
          <w:sz w:val="24"/>
          <w:szCs w:val="24"/>
        </w:rPr>
      </w:pPr>
      <w:r w:rsidRPr="002541A2">
        <w:rPr>
          <w:rFonts w:ascii="Arial" w:hAnsi="Arial" w:cs="Arial"/>
          <w:sz w:val="24"/>
          <w:szCs w:val="24"/>
        </w:rPr>
        <w:t>Children and Families Act 2014</w:t>
      </w:r>
    </w:p>
    <w:p w14:paraId="2E365794" w14:textId="77777777" w:rsidR="002541A2" w:rsidRPr="002541A2" w:rsidRDefault="002541A2" w:rsidP="002541A2">
      <w:pPr>
        <w:pStyle w:val="ListParagraph"/>
        <w:numPr>
          <w:ilvl w:val="0"/>
          <w:numId w:val="23"/>
        </w:numPr>
        <w:tabs>
          <w:tab w:val="left" w:pos="2870"/>
        </w:tabs>
        <w:rPr>
          <w:rFonts w:ascii="Arial" w:hAnsi="Arial" w:cs="Arial"/>
          <w:sz w:val="24"/>
          <w:szCs w:val="24"/>
        </w:rPr>
      </w:pPr>
      <w:r w:rsidRPr="002541A2">
        <w:rPr>
          <w:rFonts w:ascii="Arial" w:hAnsi="Arial" w:cs="Arial"/>
          <w:sz w:val="24"/>
          <w:szCs w:val="24"/>
        </w:rPr>
        <w:t>SEND Code of Practice (2015)</w:t>
      </w:r>
    </w:p>
    <w:p w14:paraId="75CA968A" w14:textId="77777777" w:rsidR="002541A2" w:rsidRPr="002541A2" w:rsidRDefault="002541A2" w:rsidP="002541A2">
      <w:pPr>
        <w:pStyle w:val="ListParagraph"/>
        <w:numPr>
          <w:ilvl w:val="0"/>
          <w:numId w:val="23"/>
        </w:numPr>
        <w:tabs>
          <w:tab w:val="left" w:pos="2870"/>
        </w:tabs>
        <w:rPr>
          <w:rFonts w:ascii="Arial" w:hAnsi="Arial" w:cs="Arial"/>
          <w:sz w:val="24"/>
          <w:szCs w:val="24"/>
        </w:rPr>
      </w:pPr>
      <w:r w:rsidRPr="002541A2">
        <w:rPr>
          <w:rFonts w:ascii="Arial" w:hAnsi="Arial" w:cs="Arial"/>
          <w:sz w:val="24"/>
          <w:szCs w:val="24"/>
        </w:rPr>
        <w:t>Awarding Organisation Access to Fair Assessment Guidance</w:t>
      </w:r>
    </w:p>
    <w:p w14:paraId="5D0D2367" w14:textId="77FE1ACC" w:rsidR="002541A2" w:rsidRPr="002541A2" w:rsidRDefault="002541A2" w:rsidP="002541A2">
      <w:pPr>
        <w:pStyle w:val="ListParagraph"/>
        <w:numPr>
          <w:ilvl w:val="0"/>
          <w:numId w:val="23"/>
        </w:numPr>
        <w:tabs>
          <w:tab w:val="left" w:pos="2870"/>
        </w:tabs>
        <w:rPr>
          <w:rFonts w:ascii="Arial" w:hAnsi="Arial" w:cs="Arial"/>
          <w:sz w:val="24"/>
          <w:szCs w:val="24"/>
        </w:rPr>
      </w:pPr>
      <w:r w:rsidRPr="002541A2">
        <w:rPr>
          <w:rFonts w:ascii="Arial" w:hAnsi="Arial" w:cs="Arial"/>
          <w:sz w:val="24"/>
          <w:szCs w:val="24"/>
        </w:rPr>
        <w:t>Open Awards Centre Handbook</w:t>
      </w:r>
    </w:p>
    <w:p w14:paraId="6927A58E" w14:textId="418FEF45" w:rsidR="0003691D" w:rsidRPr="008F1053" w:rsidRDefault="0003691D" w:rsidP="008F1053">
      <w:pPr>
        <w:pStyle w:val="Heading1"/>
      </w:pPr>
      <w:bookmarkStart w:id="1" w:name="_Toc233972930"/>
      <w:r w:rsidRPr="008F1053">
        <w:t>Audience</w:t>
      </w:r>
      <w:bookmarkEnd w:id="1"/>
      <w:r w:rsidRPr="008F1053">
        <w:t xml:space="preserve"> </w:t>
      </w:r>
    </w:p>
    <w:p w14:paraId="60836AF2" w14:textId="2CAAB51C" w:rsidR="00752DAD" w:rsidRPr="00AC4C23" w:rsidRDefault="00F16343" w:rsidP="009D6122">
      <w:pPr>
        <w:rPr>
          <w:rFonts w:ascii="Arial" w:hAnsi="Arial" w:cs="Arial"/>
          <w:sz w:val="24"/>
          <w:szCs w:val="24"/>
        </w:rPr>
      </w:pPr>
      <w:r w:rsidRPr="00AC4C23">
        <w:rPr>
          <w:rFonts w:ascii="Arial" w:hAnsi="Arial" w:cs="Arial"/>
          <w:sz w:val="24"/>
          <w:szCs w:val="24"/>
        </w:rPr>
        <w:t>The intended audience for this document is:</w:t>
      </w:r>
    </w:p>
    <w:p w14:paraId="5BA23F5F" w14:textId="420B52DC" w:rsidR="00752DAD" w:rsidRPr="00E36D0C" w:rsidRDefault="00864215" w:rsidP="00E36D0C">
      <w:pPr>
        <w:pStyle w:val="ListParagraph"/>
        <w:numPr>
          <w:ilvl w:val="0"/>
          <w:numId w:val="24"/>
        </w:numPr>
        <w:tabs>
          <w:tab w:val="left" w:pos="2870"/>
        </w:tabs>
        <w:ind w:left="709"/>
        <w:rPr>
          <w:rFonts w:ascii="Arial" w:hAnsi="Arial" w:cs="Arial"/>
          <w:sz w:val="24"/>
          <w:szCs w:val="24"/>
        </w:rPr>
      </w:pPr>
      <w:bookmarkStart w:id="2" w:name="_Hlk132363161"/>
      <w:r w:rsidRPr="00E36D0C">
        <w:rPr>
          <w:rFonts w:ascii="Arial" w:hAnsi="Arial" w:cs="Arial"/>
          <w:sz w:val="24"/>
          <w:szCs w:val="24"/>
        </w:rPr>
        <w:t>Pure</w:t>
      </w:r>
      <w:r w:rsidR="002E430E" w:rsidRPr="00E36D0C">
        <w:rPr>
          <w:rFonts w:ascii="Arial" w:hAnsi="Arial" w:cs="Arial"/>
          <w:sz w:val="24"/>
          <w:szCs w:val="24"/>
        </w:rPr>
        <w:t xml:space="preserve"> College </w:t>
      </w:r>
      <w:r w:rsidR="004239FE" w:rsidRPr="00E36D0C">
        <w:rPr>
          <w:rFonts w:ascii="Arial" w:hAnsi="Arial" w:cs="Arial"/>
          <w:sz w:val="24"/>
          <w:szCs w:val="24"/>
        </w:rPr>
        <w:t>Staff</w:t>
      </w:r>
      <w:r w:rsidR="0003691D" w:rsidRPr="00E36D0C">
        <w:rPr>
          <w:rFonts w:ascii="Arial" w:hAnsi="Arial" w:cs="Arial"/>
          <w:sz w:val="24"/>
          <w:szCs w:val="24"/>
        </w:rPr>
        <w:t>, including tutors, assessors, internal verifiers, and management team</w:t>
      </w:r>
    </w:p>
    <w:p w14:paraId="4DC6E504" w14:textId="4B505371" w:rsidR="0003691D" w:rsidRPr="00E36D0C" w:rsidRDefault="0003691D" w:rsidP="00E36D0C">
      <w:pPr>
        <w:pStyle w:val="ListParagraph"/>
        <w:numPr>
          <w:ilvl w:val="0"/>
          <w:numId w:val="24"/>
        </w:numPr>
        <w:tabs>
          <w:tab w:val="left" w:pos="2870"/>
        </w:tabs>
        <w:ind w:left="709"/>
        <w:rPr>
          <w:rFonts w:ascii="Arial" w:hAnsi="Arial" w:cs="Arial"/>
          <w:sz w:val="24"/>
          <w:szCs w:val="24"/>
        </w:rPr>
      </w:pPr>
      <w:r w:rsidRPr="00E36D0C">
        <w:rPr>
          <w:rFonts w:ascii="Arial" w:hAnsi="Arial" w:cs="Arial"/>
          <w:sz w:val="24"/>
          <w:szCs w:val="24"/>
        </w:rPr>
        <w:t>Students</w:t>
      </w:r>
    </w:p>
    <w:p w14:paraId="2A62C35A" w14:textId="7904F20D" w:rsidR="0003691D" w:rsidRPr="00E36D0C" w:rsidRDefault="0003691D" w:rsidP="00E36D0C">
      <w:pPr>
        <w:pStyle w:val="ListParagraph"/>
        <w:numPr>
          <w:ilvl w:val="0"/>
          <w:numId w:val="24"/>
        </w:numPr>
        <w:tabs>
          <w:tab w:val="left" w:pos="2870"/>
        </w:tabs>
        <w:ind w:left="709"/>
        <w:rPr>
          <w:rFonts w:ascii="Arial" w:hAnsi="Arial" w:cs="Arial"/>
          <w:sz w:val="24"/>
          <w:szCs w:val="24"/>
        </w:rPr>
      </w:pPr>
      <w:r w:rsidRPr="00E36D0C">
        <w:rPr>
          <w:rFonts w:ascii="Arial" w:hAnsi="Arial" w:cs="Arial"/>
          <w:sz w:val="24"/>
          <w:szCs w:val="24"/>
        </w:rPr>
        <w:t xml:space="preserve">Parents/Carers </w:t>
      </w:r>
    </w:p>
    <w:p w14:paraId="1F6B6691" w14:textId="21F07694" w:rsidR="0003691D" w:rsidRPr="00E36D0C" w:rsidRDefault="0003691D" w:rsidP="00E36D0C">
      <w:pPr>
        <w:pStyle w:val="ListParagraph"/>
        <w:numPr>
          <w:ilvl w:val="0"/>
          <w:numId w:val="24"/>
        </w:numPr>
        <w:tabs>
          <w:tab w:val="left" w:pos="2870"/>
        </w:tabs>
        <w:ind w:left="709"/>
        <w:rPr>
          <w:rFonts w:ascii="Arial" w:hAnsi="Arial" w:cs="Arial"/>
          <w:sz w:val="24"/>
          <w:szCs w:val="24"/>
        </w:rPr>
      </w:pPr>
      <w:r w:rsidRPr="00E36D0C">
        <w:rPr>
          <w:rFonts w:ascii="Arial" w:hAnsi="Arial" w:cs="Arial"/>
          <w:sz w:val="24"/>
          <w:szCs w:val="24"/>
        </w:rPr>
        <w:t xml:space="preserve">Awarding organisations and external quality assurers </w:t>
      </w:r>
    </w:p>
    <w:p w14:paraId="262B324C" w14:textId="3337196B" w:rsidR="0003691D" w:rsidRPr="008F1053" w:rsidRDefault="0003691D" w:rsidP="008F1053">
      <w:pPr>
        <w:pStyle w:val="Heading1"/>
      </w:pPr>
      <w:bookmarkStart w:id="3" w:name="_Toc233972931"/>
      <w:r w:rsidRPr="008F1053">
        <w:t>Scope</w:t>
      </w:r>
      <w:bookmarkEnd w:id="3"/>
      <w:r w:rsidRPr="008F1053">
        <w:t xml:space="preserve"> </w:t>
      </w:r>
    </w:p>
    <w:bookmarkEnd w:id="2"/>
    <w:p w14:paraId="3ADFA48B" w14:textId="30B83812" w:rsidR="0042532D" w:rsidRPr="00AC4C23" w:rsidRDefault="00F16343" w:rsidP="009D6122">
      <w:pPr>
        <w:tabs>
          <w:tab w:val="left" w:pos="2870"/>
        </w:tabs>
        <w:rPr>
          <w:rFonts w:ascii="Arial" w:hAnsi="Arial" w:cs="Arial"/>
          <w:sz w:val="24"/>
          <w:szCs w:val="24"/>
        </w:rPr>
      </w:pPr>
      <w:r w:rsidRPr="00AC4C23">
        <w:rPr>
          <w:rFonts w:ascii="Arial" w:hAnsi="Arial" w:cs="Arial"/>
          <w:sz w:val="24"/>
          <w:szCs w:val="24"/>
        </w:rPr>
        <w:t xml:space="preserve">The policy, procedures and guidance set out in this document apply to: </w:t>
      </w:r>
    </w:p>
    <w:p w14:paraId="49E77EA4" w14:textId="1ECAD800" w:rsidR="0042532D" w:rsidRPr="00E36D0C" w:rsidRDefault="0003691D" w:rsidP="00E36D0C">
      <w:pPr>
        <w:pStyle w:val="ListParagraph"/>
        <w:numPr>
          <w:ilvl w:val="0"/>
          <w:numId w:val="25"/>
        </w:numPr>
        <w:tabs>
          <w:tab w:val="left" w:pos="2870"/>
        </w:tabs>
        <w:ind w:left="709"/>
        <w:rPr>
          <w:rFonts w:ascii="Arial" w:hAnsi="Arial" w:cs="Arial"/>
          <w:sz w:val="24"/>
          <w:szCs w:val="24"/>
        </w:rPr>
      </w:pPr>
      <w:r w:rsidRPr="00E36D0C">
        <w:rPr>
          <w:rFonts w:ascii="Arial" w:hAnsi="Arial" w:cs="Arial"/>
          <w:sz w:val="24"/>
          <w:szCs w:val="24"/>
        </w:rPr>
        <w:t xml:space="preserve">All regulated vocational qualifications offered by </w:t>
      </w:r>
      <w:r w:rsidR="00864215" w:rsidRPr="00E36D0C">
        <w:rPr>
          <w:rFonts w:ascii="Arial" w:hAnsi="Arial" w:cs="Arial"/>
          <w:sz w:val="24"/>
          <w:szCs w:val="24"/>
        </w:rPr>
        <w:t xml:space="preserve">Pure </w:t>
      </w:r>
      <w:r w:rsidR="006E68A6" w:rsidRPr="00E36D0C">
        <w:rPr>
          <w:rFonts w:ascii="Arial" w:hAnsi="Arial" w:cs="Arial"/>
          <w:sz w:val="24"/>
          <w:szCs w:val="24"/>
        </w:rPr>
        <w:t>College</w:t>
      </w:r>
    </w:p>
    <w:p w14:paraId="6DF489A0" w14:textId="744E8E3B" w:rsidR="0003691D" w:rsidRPr="00E36D0C" w:rsidRDefault="0003691D" w:rsidP="00E36D0C">
      <w:pPr>
        <w:pStyle w:val="ListParagraph"/>
        <w:numPr>
          <w:ilvl w:val="0"/>
          <w:numId w:val="25"/>
        </w:numPr>
        <w:tabs>
          <w:tab w:val="left" w:pos="2870"/>
        </w:tabs>
        <w:ind w:left="709"/>
        <w:rPr>
          <w:rFonts w:ascii="Arial" w:hAnsi="Arial" w:cs="Arial"/>
          <w:sz w:val="24"/>
          <w:szCs w:val="24"/>
        </w:rPr>
      </w:pPr>
      <w:r w:rsidRPr="00E36D0C">
        <w:rPr>
          <w:rFonts w:ascii="Arial" w:hAnsi="Arial" w:cs="Arial"/>
          <w:sz w:val="24"/>
          <w:szCs w:val="24"/>
        </w:rPr>
        <w:t xml:space="preserve">All regulated maths and English qualifications offered by </w:t>
      </w:r>
      <w:r w:rsidR="00864215" w:rsidRPr="00E36D0C">
        <w:rPr>
          <w:rFonts w:ascii="Arial" w:hAnsi="Arial" w:cs="Arial"/>
          <w:sz w:val="24"/>
          <w:szCs w:val="24"/>
        </w:rPr>
        <w:t xml:space="preserve">Pure </w:t>
      </w:r>
      <w:r w:rsidR="006E68A6" w:rsidRPr="00E36D0C">
        <w:rPr>
          <w:rFonts w:ascii="Arial" w:hAnsi="Arial" w:cs="Arial"/>
          <w:sz w:val="24"/>
          <w:szCs w:val="24"/>
        </w:rPr>
        <w:t>College</w:t>
      </w:r>
    </w:p>
    <w:p w14:paraId="0C7A5464" w14:textId="77777777" w:rsidR="00174557" w:rsidRPr="00174557" w:rsidRDefault="0003691D" w:rsidP="00174557">
      <w:pPr>
        <w:pStyle w:val="ListParagraph"/>
        <w:numPr>
          <w:ilvl w:val="0"/>
          <w:numId w:val="25"/>
        </w:numPr>
        <w:tabs>
          <w:tab w:val="left" w:pos="2870"/>
        </w:tabs>
        <w:ind w:left="709"/>
        <w:rPr>
          <w:rFonts w:ascii="Arial" w:eastAsiaTheme="majorEastAsia" w:hAnsi="Arial" w:cs="Arial"/>
          <w:color w:val="2F5496" w:themeColor="accent1" w:themeShade="BF"/>
          <w:sz w:val="24"/>
          <w:szCs w:val="24"/>
        </w:rPr>
      </w:pPr>
      <w:r w:rsidRPr="00174557">
        <w:rPr>
          <w:rFonts w:ascii="Arial" w:hAnsi="Arial" w:cs="Arial"/>
          <w:sz w:val="24"/>
          <w:szCs w:val="24"/>
        </w:rPr>
        <w:t>All non-regulated courses and programmes of learning, e.g. RARPA, unitised courses</w:t>
      </w:r>
    </w:p>
    <w:p w14:paraId="25D1B860" w14:textId="4C042B1D" w:rsidR="003D6952" w:rsidRPr="00174557" w:rsidRDefault="0003691D" w:rsidP="008F1053">
      <w:pPr>
        <w:pStyle w:val="Heading1"/>
      </w:pPr>
      <w:bookmarkStart w:id="4" w:name="_Toc233972932"/>
      <w:r w:rsidRPr="00174557">
        <w:t>Definitions</w:t>
      </w:r>
      <w:bookmarkEnd w:id="4"/>
      <w:r w:rsidRPr="00174557">
        <w:t xml:space="preserve"> </w:t>
      </w:r>
    </w:p>
    <w:tbl>
      <w:tblPr>
        <w:tblStyle w:val="TableGrid"/>
        <w:tblW w:w="0" w:type="auto"/>
        <w:tblLook w:val="04A0" w:firstRow="1" w:lastRow="0" w:firstColumn="1" w:lastColumn="0" w:noHBand="0" w:noVBand="1"/>
      </w:tblPr>
      <w:tblGrid>
        <w:gridCol w:w="2405"/>
        <w:gridCol w:w="6611"/>
      </w:tblGrid>
      <w:tr w:rsidR="00174557" w:rsidRPr="00AC4C23" w14:paraId="234B1C09" w14:textId="77777777" w:rsidTr="009D6122">
        <w:tc>
          <w:tcPr>
            <w:tcW w:w="2405" w:type="dxa"/>
          </w:tcPr>
          <w:p w14:paraId="0A026E31" w14:textId="2371078C" w:rsidR="00174557" w:rsidRPr="00174557" w:rsidRDefault="00174557" w:rsidP="00174557">
            <w:pPr>
              <w:tabs>
                <w:tab w:val="left" w:pos="2870"/>
              </w:tabs>
              <w:rPr>
                <w:rFonts w:ascii="Arial" w:hAnsi="Arial" w:cs="Arial"/>
                <w:sz w:val="24"/>
                <w:szCs w:val="24"/>
              </w:rPr>
            </w:pPr>
            <w:r w:rsidRPr="00174557">
              <w:rPr>
                <w:rFonts w:ascii="Arial" w:hAnsi="Arial" w:cs="Arial"/>
              </w:rPr>
              <w:t>Reasonable Adjustment</w:t>
            </w:r>
          </w:p>
        </w:tc>
        <w:tc>
          <w:tcPr>
            <w:tcW w:w="6611" w:type="dxa"/>
          </w:tcPr>
          <w:p w14:paraId="1A49FBBC" w14:textId="423B5788" w:rsidR="00174557" w:rsidRPr="00174557" w:rsidRDefault="00174557" w:rsidP="00174557">
            <w:pPr>
              <w:tabs>
                <w:tab w:val="left" w:pos="2870"/>
              </w:tabs>
              <w:rPr>
                <w:rFonts w:ascii="Arial" w:hAnsi="Arial" w:cs="Arial"/>
                <w:sz w:val="24"/>
                <w:szCs w:val="24"/>
              </w:rPr>
            </w:pPr>
            <w:r w:rsidRPr="00174557">
              <w:rPr>
                <w:rFonts w:ascii="Arial" w:hAnsi="Arial" w:cs="Arial"/>
              </w:rPr>
              <w:t>An adjustment made before an assessment to reduce disadvantage caused by disability, learning difficulty or other recognised need without compromising assessment validity.</w:t>
            </w:r>
          </w:p>
        </w:tc>
      </w:tr>
      <w:tr w:rsidR="00174557" w:rsidRPr="00AC4C23" w14:paraId="6724A95B" w14:textId="77777777" w:rsidTr="009D6122">
        <w:tc>
          <w:tcPr>
            <w:tcW w:w="2405" w:type="dxa"/>
          </w:tcPr>
          <w:p w14:paraId="137F5CB7" w14:textId="7999D5CB" w:rsidR="00174557" w:rsidRPr="00174557" w:rsidRDefault="00174557" w:rsidP="00174557">
            <w:pPr>
              <w:tabs>
                <w:tab w:val="left" w:pos="2870"/>
              </w:tabs>
              <w:rPr>
                <w:rFonts w:ascii="Arial" w:hAnsi="Arial" w:cs="Arial"/>
                <w:sz w:val="24"/>
                <w:szCs w:val="24"/>
              </w:rPr>
            </w:pPr>
            <w:r w:rsidRPr="00174557">
              <w:rPr>
                <w:rFonts w:ascii="Arial" w:hAnsi="Arial" w:cs="Arial"/>
              </w:rPr>
              <w:t>Special Consideration</w:t>
            </w:r>
          </w:p>
        </w:tc>
        <w:tc>
          <w:tcPr>
            <w:tcW w:w="6611" w:type="dxa"/>
          </w:tcPr>
          <w:p w14:paraId="18148AFC" w14:textId="1DABC156" w:rsidR="00174557" w:rsidRPr="00174557" w:rsidRDefault="00174557" w:rsidP="00174557">
            <w:pPr>
              <w:tabs>
                <w:tab w:val="left" w:pos="2870"/>
              </w:tabs>
              <w:rPr>
                <w:rFonts w:ascii="Arial" w:hAnsi="Arial" w:cs="Arial"/>
                <w:sz w:val="24"/>
                <w:szCs w:val="24"/>
              </w:rPr>
            </w:pPr>
            <w:r w:rsidRPr="00174557">
              <w:rPr>
                <w:rFonts w:ascii="Arial" w:hAnsi="Arial" w:cs="Arial"/>
              </w:rPr>
              <w:t>A post- or pre-assessment adjustment made when unforeseen circumstances outside a student's control have affected assessment performance.</w:t>
            </w:r>
          </w:p>
        </w:tc>
      </w:tr>
    </w:tbl>
    <w:p w14:paraId="2DBAD829" w14:textId="77777777" w:rsidR="0003691D" w:rsidRPr="00AC4C23" w:rsidRDefault="0003691D" w:rsidP="0003691D">
      <w:pPr>
        <w:tabs>
          <w:tab w:val="left" w:pos="2870"/>
        </w:tabs>
        <w:rPr>
          <w:rFonts w:ascii="Arial" w:hAnsi="Arial" w:cs="Arial"/>
          <w:sz w:val="24"/>
          <w:szCs w:val="24"/>
        </w:rPr>
      </w:pPr>
    </w:p>
    <w:p w14:paraId="23716253" w14:textId="77777777" w:rsidR="005E3D17" w:rsidRDefault="0003691D" w:rsidP="008F1053">
      <w:pPr>
        <w:pStyle w:val="Heading1"/>
      </w:pPr>
      <w:bookmarkStart w:id="5" w:name="_Toc233972933"/>
      <w:r w:rsidRPr="00174557">
        <w:t>Policy Statement</w:t>
      </w:r>
      <w:bookmarkEnd w:id="5"/>
    </w:p>
    <w:p w14:paraId="5FE3E885" w14:textId="17689D90" w:rsidR="00314209" w:rsidRPr="00314209" w:rsidRDefault="00314209" w:rsidP="00314209">
      <w:pPr>
        <w:rPr>
          <w:rFonts w:ascii="Arial" w:hAnsi="Arial" w:cs="Arial"/>
          <w:sz w:val="24"/>
          <w:szCs w:val="24"/>
        </w:rPr>
      </w:pPr>
      <w:r w:rsidRPr="00314209">
        <w:rPr>
          <w:rFonts w:ascii="Arial" w:hAnsi="Arial" w:cs="Arial"/>
          <w:sz w:val="24"/>
          <w:szCs w:val="24"/>
        </w:rPr>
        <w:t>Pure College will:</w:t>
      </w:r>
    </w:p>
    <w:p w14:paraId="455C19E5" w14:textId="7B9D9CB4" w:rsidR="00314209" w:rsidRPr="00314209" w:rsidRDefault="00314209" w:rsidP="00314209">
      <w:pPr>
        <w:pStyle w:val="ListParagraph"/>
        <w:numPr>
          <w:ilvl w:val="0"/>
          <w:numId w:val="26"/>
        </w:numPr>
        <w:rPr>
          <w:rFonts w:ascii="Arial" w:hAnsi="Arial" w:cs="Arial"/>
          <w:sz w:val="24"/>
          <w:szCs w:val="24"/>
        </w:rPr>
      </w:pPr>
      <w:r w:rsidRPr="00314209">
        <w:rPr>
          <w:rFonts w:ascii="Arial" w:hAnsi="Arial" w:cs="Arial"/>
          <w:sz w:val="24"/>
          <w:szCs w:val="24"/>
        </w:rPr>
        <w:lastRenderedPageBreak/>
        <w:t>Promote equality of opportunity.</w:t>
      </w:r>
    </w:p>
    <w:p w14:paraId="795A4F63" w14:textId="35D851FC" w:rsidR="00314209" w:rsidRPr="00314209" w:rsidRDefault="00314209" w:rsidP="00314209">
      <w:pPr>
        <w:pStyle w:val="ListParagraph"/>
        <w:numPr>
          <w:ilvl w:val="0"/>
          <w:numId w:val="26"/>
        </w:numPr>
        <w:rPr>
          <w:rFonts w:ascii="Arial" w:hAnsi="Arial" w:cs="Arial"/>
          <w:sz w:val="24"/>
          <w:szCs w:val="24"/>
        </w:rPr>
      </w:pPr>
      <w:r w:rsidRPr="00314209">
        <w:rPr>
          <w:rFonts w:ascii="Arial" w:hAnsi="Arial" w:cs="Arial"/>
          <w:sz w:val="24"/>
          <w:szCs w:val="24"/>
        </w:rPr>
        <w:t>Make reasonable adjustments where appropriate.</w:t>
      </w:r>
    </w:p>
    <w:p w14:paraId="18A48A12" w14:textId="687734E3" w:rsidR="00314209" w:rsidRPr="00314209" w:rsidRDefault="00314209" w:rsidP="00314209">
      <w:pPr>
        <w:pStyle w:val="ListParagraph"/>
        <w:numPr>
          <w:ilvl w:val="0"/>
          <w:numId w:val="26"/>
        </w:numPr>
        <w:rPr>
          <w:rFonts w:ascii="Arial" w:hAnsi="Arial" w:cs="Arial"/>
          <w:sz w:val="24"/>
          <w:szCs w:val="24"/>
        </w:rPr>
      </w:pPr>
      <w:r w:rsidRPr="00314209">
        <w:rPr>
          <w:rFonts w:ascii="Arial" w:hAnsi="Arial" w:cs="Arial"/>
          <w:sz w:val="24"/>
          <w:szCs w:val="24"/>
        </w:rPr>
        <w:t>Ensure adjustments do not compromise qualification standards.</w:t>
      </w:r>
    </w:p>
    <w:p w14:paraId="7B5186D0" w14:textId="44FA85E5" w:rsidR="00314209" w:rsidRPr="00314209" w:rsidRDefault="00314209" w:rsidP="00314209">
      <w:pPr>
        <w:pStyle w:val="ListParagraph"/>
        <w:numPr>
          <w:ilvl w:val="0"/>
          <w:numId w:val="26"/>
        </w:numPr>
        <w:rPr>
          <w:rFonts w:ascii="Arial" w:hAnsi="Arial" w:cs="Arial"/>
          <w:sz w:val="24"/>
          <w:szCs w:val="24"/>
        </w:rPr>
      </w:pPr>
      <w:r w:rsidRPr="00314209">
        <w:rPr>
          <w:rFonts w:ascii="Arial" w:hAnsi="Arial" w:cs="Arial"/>
          <w:sz w:val="24"/>
          <w:szCs w:val="24"/>
        </w:rPr>
        <w:t>Involve students in decisions affecting them.</w:t>
      </w:r>
    </w:p>
    <w:p w14:paraId="16C476C9" w14:textId="514589CC" w:rsidR="00314209" w:rsidRPr="0031536A" w:rsidRDefault="00314209" w:rsidP="00314209">
      <w:pPr>
        <w:pStyle w:val="ListParagraph"/>
        <w:numPr>
          <w:ilvl w:val="0"/>
          <w:numId w:val="26"/>
        </w:numPr>
        <w:rPr>
          <w:rFonts w:ascii="Arial" w:eastAsiaTheme="majorEastAsia" w:hAnsi="Arial" w:cs="Arial"/>
          <w:color w:val="2F5496" w:themeColor="accent1" w:themeShade="BF"/>
          <w:sz w:val="24"/>
          <w:szCs w:val="24"/>
        </w:rPr>
      </w:pPr>
      <w:r w:rsidRPr="00314209">
        <w:rPr>
          <w:rFonts w:ascii="Arial" w:hAnsi="Arial" w:cs="Arial"/>
          <w:sz w:val="24"/>
          <w:szCs w:val="24"/>
        </w:rPr>
        <w:t>Follow awarding organisation requirements where approval is required.</w:t>
      </w:r>
    </w:p>
    <w:p w14:paraId="647C2226" w14:textId="045A06B4" w:rsidR="0031536A" w:rsidRPr="0031536A" w:rsidRDefault="0031536A" w:rsidP="0031536A">
      <w:pPr>
        <w:rPr>
          <w:rFonts w:ascii="Arial" w:eastAsiaTheme="majorEastAsia" w:hAnsi="Arial" w:cs="Arial"/>
          <w:sz w:val="24"/>
          <w:szCs w:val="24"/>
        </w:rPr>
      </w:pPr>
      <w:r w:rsidRPr="0031536A">
        <w:rPr>
          <w:rFonts w:ascii="Arial" w:eastAsiaTheme="majorEastAsia" w:hAnsi="Arial" w:cs="Arial"/>
          <w:sz w:val="24"/>
          <w:szCs w:val="24"/>
        </w:rPr>
        <w:t>Where permitted by awarding organisation guidance, Pure College may approve reasonable adjustments internally where they reflect the learner's normal way of working and do not compromise the validity of the assessment. Where awarding organisation approval is required, adjustments will not be implemented until approval has been received.</w:t>
      </w:r>
    </w:p>
    <w:p w14:paraId="455D401F" w14:textId="77777777" w:rsidR="005E3D17" w:rsidRPr="008F1053" w:rsidRDefault="007F000D" w:rsidP="008F1053">
      <w:pPr>
        <w:pStyle w:val="Heading1"/>
      </w:pPr>
      <w:bookmarkStart w:id="6" w:name="_Toc233972934"/>
      <w:r w:rsidRPr="008F1053">
        <w:t>Principles</w:t>
      </w:r>
      <w:bookmarkEnd w:id="6"/>
      <w:r w:rsidRPr="008F1053">
        <w:t xml:space="preserve"> </w:t>
      </w:r>
    </w:p>
    <w:p w14:paraId="1E0C39F5" w14:textId="249D65F5" w:rsidR="003F31E3" w:rsidRPr="004F49C6" w:rsidRDefault="003F31E3" w:rsidP="004F49C6">
      <w:pPr>
        <w:rPr>
          <w:rFonts w:ascii="Arial" w:hAnsi="Arial" w:cs="Arial"/>
          <w:sz w:val="24"/>
          <w:szCs w:val="24"/>
        </w:rPr>
      </w:pPr>
      <w:r w:rsidRPr="004F49C6">
        <w:rPr>
          <w:rFonts w:ascii="Arial" w:hAnsi="Arial" w:cs="Arial"/>
          <w:sz w:val="24"/>
          <w:szCs w:val="24"/>
        </w:rPr>
        <w:t>All reasonable adjustments must:</w:t>
      </w:r>
    </w:p>
    <w:p w14:paraId="5618282C" w14:textId="7BDC4FA8" w:rsidR="003F31E3" w:rsidRPr="003F31E3" w:rsidRDefault="003F31E3" w:rsidP="003F31E3">
      <w:pPr>
        <w:pStyle w:val="ListParagraph"/>
        <w:numPr>
          <w:ilvl w:val="0"/>
          <w:numId w:val="27"/>
        </w:numPr>
        <w:rPr>
          <w:rFonts w:ascii="Arial" w:hAnsi="Arial" w:cs="Arial"/>
          <w:sz w:val="24"/>
          <w:szCs w:val="24"/>
        </w:rPr>
      </w:pPr>
      <w:r w:rsidRPr="003F31E3">
        <w:rPr>
          <w:rFonts w:ascii="Arial" w:hAnsi="Arial" w:cs="Arial"/>
          <w:sz w:val="24"/>
          <w:szCs w:val="24"/>
        </w:rPr>
        <w:t>Be based on individual need.</w:t>
      </w:r>
    </w:p>
    <w:p w14:paraId="77C9F45A" w14:textId="7851422A" w:rsidR="003F31E3" w:rsidRPr="003F31E3" w:rsidRDefault="003F31E3" w:rsidP="003F31E3">
      <w:pPr>
        <w:pStyle w:val="ListParagraph"/>
        <w:numPr>
          <w:ilvl w:val="0"/>
          <w:numId w:val="27"/>
        </w:numPr>
        <w:rPr>
          <w:rFonts w:ascii="Arial" w:hAnsi="Arial" w:cs="Arial"/>
          <w:sz w:val="24"/>
          <w:szCs w:val="24"/>
        </w:rPr>
      </w:pPr>
      <w:r w:rsidRPr="003F31E3">
        <w:rPr>
          <w:rFonts w:ascii="Arial" w:hAnsi="Arial" w:cs="Arial"/>
          <w:sz w:val="24"/>
          <w:szCs w:val="24"/>
        </w:rPr>
        <w:t>Reflect the student's normal way of working.</w:t>
      </w:r>
    </w:p>
    <w:p w14:paraId="19B00EC5" w14:textId="7FB5C99C" w:rsidR="003F31E3" w:rsidRPr="003F31E3" w:rsidRDefault="003F31E3" w:rsidP="003F31E3">
      <w:pPr>
        <w:pStyle w:val="ListParagraph"/>
        <w:numPr>
          <w:ilvl w:val="0"/>
          <w:numId w:val="27"/>
        </w:numPr>
        <w:rPr>
          <w:rFonts w:ascii="Arial" w:hAnsi="Arial" w:cs="Arial"/>
          <w:sz w:val="24"/>
          <w:szCs w:val="24"/>
        </w:rPr>
      </w:pPr>
      <w:r w:rsidRPr="003F31E3">
        <w:rPr>
          <w:rFonts w:ascii="Arial" w:hAnsi="Arial" w:cs="Arial"/>
          <w:sz w:val="24"/>
          <w:szCs w:val="24"/>
        </w:rPr>
        <w:t>Be supported by appropriate evidence.</w:t>
      </w:r>
    </w:p>
    <w:p w14:paraId="1233489A" w14:textId="510FA553" w:rsidR="003F31E3" w:rsidRPr="003F31E3" w:rsidRDefault="003F31E3" w:rsidP="003F31E3">
      <w:pPr>
        <w:pStyle w:val="ListParagraph"/>
        <w:numPr>
          <w:ilvl w:val="0"/>
          <w:numId w:val="27"/>
        </w:numPr>
        <w:rPr>
          <w:rFonts w:ascii="Arial" w:hAnsi="Arial" w:cs="Arial"/>
          <w:sz w:val="24"/>
          <w:szCs w:val="24"/>
        </w:rPr>
      </w:pPr>
      <w:r w:rsidRPr="003F31E3">
        <w:rPr>
          <w:rFonts w:ascii="Arial" w:hAnsi="Arial" w:cs="Arial"/>
          <w:sz w:val="24"/>
          <w:szCs w:val="24"/>
        </w:rPr>
        <w:t>Not give an unfair advantage.</w:t>
      </w:r>
    </w:p>
    <w:p w14:paraId="01717BE6" w14:textId="0151F3F3" w:rsidR="003F31E3" w:rsidRPr="003F31E3" w:rsidRDefault="003F31E3" w:rsidP="003F31E3">
      <w:pPr>
        <w:pStyle w:val="ListParagraph"/>
        <w:numPr>
          <w:ilvl w:val="0"/>
          <w:numId w:val="27"/>
        </w:numPr>
        <w:rPr>
          <w:rFonts w:ascii="Arial" w:hAnsi="Arial" w:cs="Arial"/>
          <w:sz w:val="24"/>
          <w:szCs w:val="24"/>
        </w:rPr>
      </w:pPr>
      <w:r w:rsidRPr="003F31E3">
        <w:rPr>
          <w:rFonts w:ascii="Arial" w:hAnsi="Arial" w:cs="Arial"/>
          <w:sz w:val="24"/>
          <w:szCs w:val="24"/>
        </w:rPr>
        <w:t>Maintain the integrity of assessment.</w:t>
      </w:r>
    </w:p>
    <w:p w14:paraId="22AD4942" w14:textId="6DE07596" w:rsidR="00544915" w:rsidRPr="008F1053" w:rsidRDefault="00AD7908" w:rsidP="008F1053">
      <w:pPr>
        <w:pStyle w:val="Heading1"/>
        <w:rPr>
          <w:rStyle w:val="Heading1Char"/>
        </w:rPr>
      </w:pPr>
      <w:bookmarkStart w:id="7" w:name="_Toc233972935"/>
      <w:r w:rsidRPr="008F1053">
        <w:rPr>
          <w:rStyle w:val="Heading1Char"/>
        </w:rPr>
        <w:t>Roles and responsibilities</w:t>
      </w:r>
      <w:bookmarkEnd w:id="7"/>
    </w:p>
    <w:tbl>
      <w:tblPr>
        <w:tblStyle w:val="TableGrid"/>
        <w:tblW w:w="0" w:type="auto"/>
        <w:tblLook w:val="04A0" w:firstRow="1" w:lastRow="0" w:firstColumn="1" w:lastColumn="0" w:noHBand="0" w:noVBand="1"/>
      </w:tblPr>
      <w:tblGrid>
        <w:gridCol w:w="3397"/>
        <w:gridCol w:w="5243"/>
      </w:tblGrid>
      <w:tr w:rsidR="00AD7908" w14:paraId="5F240AB7" w14:textId="77777777" w:rsidTr="00AD7908">
        <w:tc>
          <w:tcPr>
            <w:tcW w:w="3397" w:type="dxa"/>
          </w:tcPr>
          <w:p w14:paraId="7287777D" w14:textId="77777777" w:rsidR="00AD7908" w:rsidRDefault="00AD7908" w:rsidP="00E27AFF">
            <w:r>
              <w:t>Role</w:t>
            </w:r>
          </w:p>
        </w:tc>
        <w:tc>
          <w:tcPr>
            <w:tcW w:w="5243" w:type="dxa"/>
          </w:tcPr>
          <w:p w14:paraId="51FFD891" w14:textId="77777777" w:rsidR="00AD7908" w:rsidRDefault="00AD7908" w:rsidP="00E27AFF">
            <w:r>
              <w:t>Responsibility</w:t>
            </w:r>
          </w:p>
        </w:tc>
      </w:tr>
      <w:tr w:rsidR="00AD7908" w14:paraId="0D4D1551" w14:textId="77777777" w:rsidTr="00AD7908">
        <w:tc>
          <w:tcPr>
            <w:tcW w:w="3397" w:type="dxa"/>
          </w:tcPr>
          <w:p w14:paraId="04BBF8BC" w14:textId="77777777" w:rsidR="00AD7908" w:rsidRDefault="00AD7908" w:rsidP="00E27AFF">
            <w:r>
              <w:t>Head of College</w:t>
            </w:r>
          </w:p>
        </w:tc>
        <w:tc>
          <w:tcPr>
            <w:tcW w:w="5243" w:type="dxa"/>
          </w:tcPr>
          <w:p w14:paraId="3A41E724" w14:textId="77777777" w:rsidR="00AD7908" w:rsidRDefault="00AD7908" w:rsidP="00E27AFF">
            <w:r>
              <w:t>Overall accountability for implementation.</w:t>
            </w:r>
          </w:p>
        </w:tc>
      </w:tr>
      <w:tr w:rsidR="00AD7908" w14:paraId="67257D6D" w14:textId="77777777" w:rsidTr="00AD7908">
        <w:tc>
          <w:tcPr>
            <w:tcW w:w="3397" w:type="dxa"/>
          </w:tcPr>
          <w:p w14:paraId="6137719B" w14:textId="32A54B7A" w:rsidR="00AD7908" w:rsidRDefault="00AD7908" w:rsidP="00E27AFF">
            <w:r>
              <w:t>Head of Quality</w:t>
            </w:r>
          </w:p>
        </w:tc>
        <w:tc>
          <w:tcPr>
            <w:tcW w:w="5243" w:type="dxa"/>
          </w:tcPr>
          <w:p w14:paraId="270E3574" w14:textId="77777777" w:rsidR="00AD7908" w:rsidRDefault="00AD7908" w:rsidP="00E27AFF">
            <w:r>
              <w:t>Approves and oversees arrangements and quality assurance.</w:t>
            </w:r>
          </w:p>
        </w:tc>
      </w:tr>
      <w:tr w:rsidR="00AD7908" w14:paraId="7E37A5B7" w14:textId="77777777" w:rsidTr="00AD7908">
        <w:tc>
          <w:tcPr>
            <w:tcW w:w="3397" w:type="dxa"/>
          </w:tcPr>
          <w:p w14:paraId="2449BA15" w14:textId="77777777" w:rsidR="00AD7908" w:rsidRDefault="00AD7908" w:rsidP="00E27AFF">
            <w:r>
              <w:t>Tutors / Assessors</w:t>
            </w:r>
          </w:p>
        </w:tc>
        <w:tc>
          <w:tcPr>
            <w:tcW w:w="5243" w:type="dxa"/>
          </w:tcPr>
          <w:p w14:paraId="3B74784B" w14:textId="77777777" w:rsidR="00AD7908" w:rsidRDefault="00AD7908" w:rsidP="00E27AFF">
            <w:r>
              <w:t>Identify needs, gather evidence and implement agreed adjustments.</w:t>
            </w:r>
          </w:p>
        </w:tc>
      </w:tr>
      <w:tr w:rsidR="00AD7908" w14:paraId="08EE8D8F" w14:textId="77777777" w:rsidTr="00AD7908">
        <w:tc>
          <w:tcPr>
            <w:tcW w:w="3397" w:type="dxa"/>
          </w:tcPr>
          <w:p w14:paraId="37DD60D5" w14:textId="77777777" w:rsidR="00AD7908" w:rsidRDefault="00AD7908" w:rsidP="00E27AFF">
            <w:r>
              <w:t>Internal Quality Assurer</w:t>
            </w:r>
          </w:p>
        </w:tc>
        <w:tc>
          <w:tcPr>
            <w:tcW w:w="5243" w:type="dxa"/>
          </w:tcPr>
          <w:p w14:paraId="42D88EE4" w14:textId="77777777" w:rsidR="00AD7908" w:rsidRDefault="00AD7908" w:rsidP="00E27AFF">
            <w:r>
              <w:t>Monitors consistency and compliance.</w:t>
            </w:r>
          </w:p>
        </w:tc>
      </w:tr>
      <w:tr w:rsidR="00AD7908" w14:paraId="29720575" w14:textId="77777777" w:rsidTr="00AD7908">
        <w:tc>
          <w:tcPr>
            <w:tcW w:w="3397" w:type="dxa"/>
          </w:tcPr>
          <w:p w14:paraId="42B95A6D" w14:textId="77777777" w:rsidR="00AD7908" w:rsidRDefault="00AD7908" w:rsidP="00E27AFF">
            <w:r>
              <w:t>Students</w:t>
            </w:r>
          </w:p>
        </w:tc>
        <w:tc>
          <w:tcPr>
            <w:tcW w:w="5243" w:type="dxa"/>
          </w:tcPr>
          <w:p w14:paraId="5BCED945" w14:textId="77777777" w:rsidR="00AD7908" w:rsidRDefault="00AD7908" w:rsidP="00E27AFF">
            <w:r>
              <w:t>Share relevant information and supporting evidence.</w:t>
            </w:r>
          </w:p>
        </w:tc>
      </w:tr>
    </w:tbl>
    <w:p w14:paraId="4CA90702" w14:textId="77777777" w:rsidR="00544915" w:rsidRPr="00544915" w:rsidRDefault="00544915" w:rsidP="00544915">
      <w:pPr>
        <w:rPr>
          <w:rStyle w:val="Heading1Char"/>
          <w:rFonts w:ascii="Arial" w:hAnsi="Arial" w:cs="Arial"/>
          <w:sz w:val="24"/>
          <w:szCs w:val="24"/>
        </w:rPr>
      </w:pPr>
    </w:p>
    <w:p w14:paraId="12F7F42B" w14:textId="1A30B16C" w:rsidR="00914938" w:rsidRPr="008F1053" w:rsidRDefault="00A722F3" w:rsidP="008F1053">
      <w:pPr>
        <w:pStyle w:val="Heading1"/>
        <w:rPr>
          <w:rStyle w:val="Heading1Char"/>
        </w:rPr>
      </w:pPr>
      <w:bookmarkStart w:id="8" w:name="_Toc233972936"/>
      <w:r w:rsidRPr="008F1053">
        <w:rPr>
          <w:rStyle w:val="Heading1Char"/>
        </w:rPr>
        <w:t>Identifying reasonable adjustments</w:t>
      </w:r>
      <w:bookmarkEnd w:id="8"/>
      <w:r w:rsidRPr="008F1053">
        <w:rPr>
          <w:rStyle w:val="Heading1Char"/>
        </w:rPr>
        <w:t xml:space="preserve"> </w:t>
      </w:r>
    </w:p>
    <w:p w14:paraId="014005B7" w14:textId="30F2F9D0" w:rsidR="00611822" w:rsidRPr="00611822" w:rsidRDefault="00611822" w:rsidP="00611822">
      <w:pPr>
        <w:rPr>
          <w:rFonts w:ascii="Arial" w:hAnsi="Arial" w:cs="Arial"/>
          <w:sz w:val="24"/>
          <w:szCs w:val="24"/>
        </w:rPr>
      </w:pPr>
      <w:r w:rsidRPr="00611822">
        <w:rPr>
          <w:rFonts w:ascii="Arial" w:hAnsi="Arial" w:cs="Arial"/>
          <w:sz w:val="24"/>
          <w:szCs w:val="24"/>
        </w:rPr>
        <w:t>Evidence may include:</w:t>
      </w:r>
    </w:p>
    <w:p w14:paraId="1027FA67" w14:textId="74665B87" w:rsidR="00611822" w:rsidRPr="00611822" w:rsidRDefault="00611822" w:rsidP="00611822">
      <w:pPr>
        <w:pStyle w:val="ListParagraph"/>
        <w:numPr>
          <w:ilvl w:val="0"/>
          <w:numId w:val="28"/>
        </w:numPr>
        <w:rPr>
          <w:rFonts w:ascii="Arial" w:hAnsi="Arial" w:cs="Arial"/>
          <w:sz w:val="24"/>
          <w:szCs w:val="24"/>
        </w:rPr>
      </w:pPr>
      <w:r w:rsidRPr="00611822">
        <w:rPr>
          <w:rFonts w:ascii="Arial" w:hAnsi="Arial" w:cs="Arial"/>
          <w:sz w:val="24"/>
          <w:szCs w:val="24"/>
        </w:rPr>
        <w:t>EHCPs</w:t>
      </w:r>
    </w:p>
    <w:p w14:paraId="68BDE861" w14:textId="15D24860" w:rsidR="00611822" w:rsidRPr="00611822" w:rsidRDefault="00611822" w:rsidP="00611822">
      <w:pPr>
        <w:pStyle w:val="ListParagraph"/>
        <w:numPr>
          <w:ilvl w:val="0"/>
          <w:numId w:val="28"/>
        </w:numPr>
        <w:rPr>
          <w:rFonts w:ascii="Arial" w:hAnsi="Arial" w:cs="Arial"/>
          <w:sz w:val="24"/>
          <w:szCs w:val="24"/>
        </w:rPr>
      </w:pPr>
      <w:r w:rsidRPr="00611822">
        <w:rPr>
          <w:rFonts w:ascii="Arial" w:hAnsi="Arial" w:cs="Arial"/>
          <w:sz w:val="24"/>
          <w:szCs w:val="24"/>
        </w:rPr>
        <w:t>Professional reports</w:t>
      </w:r>
    </w:p>
    <w:p w14:paraId="5888C7F6" w14:textId="3F2F47F1" w:rsidR="00611822" w:rsidRPr="00611822" w:rsidRDefault="00611822" w:rsidP="00611822">
      <w:pPr>
        <w:pStyle w:val="ListParagraph"/>
        <w:numPr>
          <w:ilvl w:val="0"/>
          <w:numId w:val="28"/>
        </w:numPr>
        <w:rPr>
          <w:rFonts w:ascii="Arial" w:hAnsi="Arial" w:cs="Arial"/>
          <w:sz w:val="24"/>
          <w:szCs w:val="24"/>
        </w:rPr>
      </w:pPr>
      <w:r w:rsidRPr="00611822">
        <w:rPr>
          <w:rFonts w:ascii="Arial" w:hAnsi="Arial" w:cs="Arial"/>
          <w:sz w:val="24"/>
          <w:szCs w:val="24"/>
        </w:rPr>
        <w:t>Medical evidence</w:t>
      </w:r>
    </w:p>
    <w:p w14:paraId="126C0E1F" w14:textId="13E7C3D1" w:rsidR="00611822" w:rsidRPr="00611822" w:rsidRDefault="00611822" w:rsidP="00611822">
      <w:pPr>
        <w:pStyle w:val="ListParagraph"/>
        <w:numPr>
          <w:ilvl w:val="0"/>
          <w:numId w:val="28"/>
        </w:numPr>
        <w:rPr>
          <w:rFonts w:ascii="Arial" w:hAnsi="Arial" w:cs="Arial"/>
          <w:sz w:val="24"/>
          <w:szCs w:val="24"/>
        </w:rPr>
      </w:pPr>
      <w:r w:rsidRPr="00611822">
        <w:rPr>
          <w:rFonts w:ascii="Arial" w:hAnsi="Arial" w:cs="Arial"/>
          <w:sz w:val="24"/>
          <w:szCs w:val="24"/>
        </w:rPr>
        <w:t>Internal assessment and observation</w:t>
      </w:r>
    </w:p>
    <w:p w14:paraId="5666885D" w14:textId="3D4FE58B" w:rsidR="00611822" w:rsidRPr="00611822" w:rsidRDefault="00611822" w:rsidP="00611822">
      <w:pPr>
        <w:pStyle w:val="ListParagraph"/>
        <w:numPr>
          <w:ilvl w:val="0"/>
          <w:numId w:val="28"/>
        </w:numPr>
        <w:rPr>
          <w:rFonts w:ascii="Arial" w:hAnsi="Arial" w:cs="Arial"/>
          <w:sz w:val="24"/>
          <w:szCs w:val="24"/>
        </w:rPr>
      </w:pPr>
      <w:r w:rsidRPr="00611822">
        <w:rPr>
          <w:rFonts w:ascii="Arial" w:hAnsi="Arial" w:cs="Arial"/>
          <w:sz w:val="24"/>
          <w:szCs w:val="24"/>
        </w:rPr>
        <w:t>Risk assessments where appropriate</w:t>
      </w:r>
    </w:p>
    <w:p w14:paraId="1B3ACCDC" w14:textId="083C50E0" w:rsidR="00914938" w:rsidRDefault="00E64E26" w:rsidP="00914938">
      <w:pPr>
        <w:rPr>
          <w:rFonts w:ascii="Arial" w:hAnsi="Arial" w:cs="Arial"/>
          <w:sz w:val="24"/>
          <w:szCs w:val="24"/>
        </w:rPr>
      </w:pPr>
      <w:r w:rsidRPr="00E64E26">
        <w:rPr>
          <w:rFonts w:ascii="Arial" w:hAnsi="Arial" w:cs="Arial"/>
          <w:sz w:val="24"/>
          <w:szCs w:val="24"/>
        </w:rPr>
        <w:t xml:space="preserve">Many reasonable adjustments can be approved internally by Pure College </w:t>
      </w:r>
      <w:proofErr w:type="gramStart"/>
      <w:r w:rsidRPr="00E64E26">
        <w:rPr>
          <w:rFonts w:ascii="Arial" w:hAnsi="Arial" w:cs="Arial"/>
          <w:sz w:val="24"/>
          <w:szCs w:val="24"/>
        </w:rPr>
        <w:t>where</w:t>
      </w:r>
      <w:proofErr w:type="gramEnd"/>
      <w:r w:rsidRPr="00E64E26">
        <w:rPr>
          <w:rFonts w:ascii="Arial" w:hAnsi="Arial" w:cs="Arial"/>
          <w:sz w:val="24"/>
          <w:szCs w:val="24"/>
        </w:rPr>
        <w:t xml:space="preserve"> permitted by the relevant awarding organisation and supported by appropriate evidence. These decisions will be recorded and subject to internal quality assurance. Where an awarding organisation specifies that prior approval is required, Pure College will submit the necessary application and will not implement the adjustment until approval has been granted.</w:t>
      </w:r>
    </w:p>
    <w:p w14:paraId="2069EB5E" w14:textId="08BFAEA2" w:rsidR="004F49C6" w:rsidRPr="008F1053" w:rsidRDefault="004F49C6" w:rsidP="004F49C6">
      <w:pPr>
        <w:pStyle w:val="Heading1"/>
        <w:rPr>
          <w:rStyle w:val="Heading1Char"/>
        </w:rPr>
      </w:pPr>
      <w:bookmarkStart w:id="9" w:name="_Toc233972937"/>
      <w:r>
        <w:rPr>
          <w:rStyle w:val="Heading1Char"/>
        </w:rPr>
        <w:lastRenderedPageBreak/>
        <w:t>Common reasonable adjustments</w:t>
      </w:r>
      <w:bookmarkEnd w:id="9"/>
    </w:p>
    <w:p w14:paraId="1A773717" w14:textId="0C5808CE" w:rsidR="004F49C6" w:rsidRPr="00611822" w:rsidRDefault="004F49C6" w:rsidP="004F49C6">
      <w:pPr>
        <w:rPr>
          <w:rFonts w:ascii="Arial" w:hAnsi="Arial" w:cs="Arial"/>
          <w:sz w:val="24"/>
          <w:szCs w:val="24"/>
        </w:rPr>
      </w:pPr>
      <w:r>
        <w:rPr>
          <w:rFonts w:ascii="Arial" w:hAnsi="Arial" w:cs="Arial"/>
          <w:sz w:val="24"/>
          <w:szCs w:val="24"/>
        </w:rPr>
        <w:t>Examples include:</w:t>
      </w:r>
    </w:p>
    <w:p w14:paraId="315A8213" w14:textId="5E5766D0" w:rsidR="004F49C6" w:rsidRDefault="004F49C6" w:rsidP="004F49C6">
      <w:pPr>
        <w:pStyle w:val="ListParagraph"/>
        <w:numPr>
          <w:ilvl w:val="0"/>
          <w:numId w:val="28"/>
        </w:numPr>
        <w:rPr>
          <w:rFonts w:ascii="Arial" w:hAnsi="Arial" w:cs="Arial"/>
          <w:sz w:val="24"/>
          <w:szCs w:val="24"/>
        </w:rPr>
      </w:pPr>
      <w:r>
        <w:rPr>
          <w:rFonts w:ascii="Arial" w:hAnsi="Arial" w:cs="Arial"/>
          <w:sz w:val="24"/>
          <w:szCs w:val="24"/>
        </w:rPr>
        <w:t>Additional time</w:t>
      </w:r>
    </w:p>
    <w:p w14:paraId="3851AABC" w14:textId="47051064" w:rsidR="004F49C6" w:rsidRDefault="004F49C6" w:rsidP="004F49C6">
      <w:pPr>
        <w:pStyle w:val="ListParagraph"/>
        <w:numPr>
          <w:ilvl w:val="0"/>
          <w:numId w:val="28"/>
        </w:numPr>
        <w:rPr>
          <w:rFonts w:ascii="Arial" w:hAnsi="Arial" w:cs="Arial"/>
          <w:sz w:val="24"/>
          <w:szCs w:val="24"/>
        </w:rPr>
      </w:pPr>
      <w:r>
        <w:rPr>
          <w:rFonts w:ascii="Arial" w:hAnsi="Arial" w:cs="Arial"/>
          <w:sz w:val="24"/>
          <w:szCs w:val="24"/>
        </w:rPr>
        <w:t>Rest breaks</w:t>
      </w:r>
    </w:p>
    <w:p w14:paraId="06BA85EB" w14:textId="72D6E884" w:rsidR="004F49C6" w:rsidRDefault="004F49C6" w:rsidP="004F49C6">
      <w:pPr>
        <w:pStyle w:val="ListParagraph"/>
        <w:numPr>
          <w:ilvl w:val="0"/>
          <w:numId w:val="28"/>
        </w:numPr>
        <w:rPr>
          <w:rFonts w:ascii="Arial" w:hAnsi="Arial" w:cs="Arial"/>
          <w:sz w:val="24"/>
          <w:szCs w:val="24"/>
        </w:rPr>
      </w:pPr>
      <w:r>
        <w:rPr>
          <w:rFonts w:ascii="Arial" w:hAnsi="Arial" w:cs="Arial"/>
          <w:sz w:val="24"/>
          <w:szCs w:val="24"/>
        </w:rPr>
        <w:t>Readers or scribes</w:t>
      </w:r>
    </w:p>
    <w:p w14:paraId="2BE7D326" w14:textId="7BB660C7" w:rsidR="004F49C6" w:rsidRDefault="004F49C6" w:rsidP="004F49C6">
      <w:pPr>
        <w:pStyle w:val="ListParagraph"/>
        <w:numPr>
          <w:ilvl w:val="0"/>
          <w:numId w:val="28"/>
        </w:numPr>
        <w:rPr>
          <w:rFonts w:ascii="Arial" w:hAnsi="Arial" w:cs="Arial"/>
          <w:sz w:val="24"/>
          <w:szCs w:val="24"/>
        </w:rPr>
      </w:pPr>
      <w:r>
        <w:rPr>
          <w:rFonts w:ascii="Arial" w:hAnsi="Arial" w:cs="Arial"/>
          <w:sz w:val="24"/>
          <w:szCs w:val="24"/>
        </w:rPr>
        <w:t>Assistive technology</w:t>
      </w:r>
    </w:p>
    <w:p w14:paraId="384DED87" w14:textId="002ABB26" w:rsidR="004F49C6" w:rsidRDefault="004F49C6" w:rsidP="004F49C6">
      <w:pPr>
        <w:pStyle w:val="ListParagraph"/>
        <w:numPr>
          <w:ilvl w:val="0"/>
          <w:numId w:val="28"/>
        </w:numPr>
        <w:rPr>
          <w:rFonts w:ascii="Arial" w:hAnsi="Arial" w:cs="Arial"/>
          <w:sz w:val="24"/>
          <w:szCs w:val="24"/>
        </w:rPr>
      </w:pPr>
      <w:r>
        <w:rPr>
          <w:rFonts w:ascii="Arial" w:hAnsi="Arial" w:cs="Arial"/>
          <w:sz w:val="24"/>
          <w:szCs w:val="24"/>
        </w:rPr>
        <w:t>Modified assessment materials</w:t>
      </w:r>
    </w:p>
    <w:p w14:paraId="4A44B440" w14:textId="77D7EF07" w:rsidR="004F49C6" w:rsidRDefault="004F49C6" w:rsidP="004F49C6">
      <w:pPr>
        <w:pStyle w:val="ListParagraph"/>
        <w:numPr>
          <w:ilvl w:val="0"/>
          <w:numId w:val="28"/>
        </w:numPr>
        <w:rPr>
          <w:rFonts w:ascii="Arial" w:hAnsi="Arial" w:cs="Arial"/>
          <w:sz w:val="24"/>
          <w:szCs w:val="24"/>
        </w:rPr>
      </w:pPr>
      <w:r>
        <w:rPr>
          <w:rFonts w:ascii="Arial" w:hAnsi="Arial" w:cs="Arial"/>
          <w:sz w:val="24"/>
          <w:szCs w:val="24"/>
        </w:rPr>
        <w:t>Alternative venues</w:t>
      </w:r>
    </w:p>
    <w:p w14:paraId="58D0224E" w14:textId="638BAAF7" w:rsidR="004F49C6" w:rsidRPr="00611822" w:rsidRDefault="004F49C6" w:rsidP="004F49C6">
      <w:pPr>
        <w:pStyle w:val="ListParagraph"/>
        <w:numPr>
          <w:ilvl w:val="0"/>
          <w:numId w:val="28"/>
        </w:numPr>
        <w:rPr>
          <w:rFonts w:ascii="Arial" w:hAnsi="Arial" w:cs="Arial"/>
          <w:sz w:val="24"/>
          <w:szCs w:val="24"/>
        </w:rPr>
      </w:pPr>
      <w:r>
        <w:rPr>
          <w:rFonts w:ascii="Arial" w:hAnsi="Arial" w:cs="Arial"/>
          <w:sz w:val="24"/>
          <w:szCs w:val="24"/>
        </w:rPr>
        <w:t xml:space="preserve">Communication support </w:t>
      </w:r>
    </w:p>
    <w:p w14:paraId="783CDDAD" w14:textId="784432F3" w:rsidR="004F49C6" w:rsidRPr="00AC4C23" w:rsidRDefault="004F49C6" w:rsidP="004F49C6">
      <w:pPr>
        <w:rPr>
          <w:rFonts w:ascii="Arial" w:hAnsi="Arial" w:cs="Arial"/>
          <w:sz w:val="24"/>
          <w:szCs w:val="24"/>
        </w:rPr>
      </w:pPr>
      <w:r>
        <w:rPr>
          <w:rFonts w:ascii="Arial" w:hAnsi="Arial" w:cs="Arial"/>
          <w:sz w:val="24"/>
          <w:szCs w:val="24"/>
        </w:rPr>
        <w:t xml:space="preserve">The full range of permissible adjustments will always be determined by the current guidance issued by the relevant awarding organisation. </w:t>
      </w:r>
    </w:p>
    <w:p w14:paraId="6D56DB3A" w14:textId="77777777" w:rsidR="004F49C6" w:rsidRPr="00AC4C23" w:rsidRDefault="004F49C6" w:rsidP="00914938">
      <w:pPr>
        <w:rPr>
          <w:rFonts w:ascii="Arial" w:hAnsi="Arial" w:cs="Arial"/>
          <w:sz w:val="24"/>
          <w:szCs w:val="24"/>
        </w:rPr>
      </w:pPr>
    </w:p>
    <w:p w14:paraId="574BB2D1" w14:textId="56B4408A" w:rsidR="009A52B7" w:rsidRPr="008F1053" w:rsidRDefault="009A52B7" w:rsidP="008F1053">
      <w:pPr>
        <w:pStyle w:val="Heading1"/>
      </w:pPr>
      <w:bookmarkStart w:id="10" w:name="_Toc233972938"/>
      <w:r w:rsidRPr="008F1053">
        <w:t>Special considerations</w:t>
      </w:r>
      <w:bookmarkEnd w:id="10"/>
      <w:r w:rsidRPr="008F1053">
        <w:t xml:space="preserve"> </w:t>
      </w:r>
    </w:p>
    <w:p w14:paraId="5ADF42B5" w14:textId="2E12A38B" w:rsidR="009A52B7" w:rsidRPr="00AC4C23" w:rsidRDefault="00B9230F" w:rsidP="00914938">
      <w:pPr>
        <w:rPr>
          <w:rFonts w:ascii="Arial" w:hAnsi="Arial" w:cs="Arial"/>
          <w:sz w:val="24"/>
          <w:szCs w:val="24"/>
        </w:rPr>
      </w:pPr>
      <w:r w:rsidRPr="00B9230F">
        <w:rPr>
          <w:rFonts w:ascii="Arial" w:hAnsi="Arial" w:cs="Arial"/>
          <w:sz w:val="24"/>
          <w:szCs w:val="24"/>
        </w:rPr>
        <w:t>Special consideration may be requested where unforeseen circumstances beyond the student's control have affected assessment performance, such as illness, bereavement, serious incidents or disruption to assessment. Requests will be supported by appropriate evidence and submitted in accordance with awarding organisation requirements.</w:t>
      </w:r>
    </w:p>
    <w:p w14:paraId="6E03067B" w14:textId="32D13AB3" w:rsidR="00CA474C" w:rsidRPr="00AC4C23" w:rsidRDefault="00864215" w:rsidP="00CA474C">
      <w:pPr>
        <w:tabs>
          <w:tab w:val="left" w:pos="2870"/>
        </w:tabs>
        <w:rPr>
          <w:rFonts w:ascii="Arial" w:hAnsi="Arial" w:cs="Arial"/>
          <w:sz w:val="24"/>
          <w:szCs w:val="24"/>
        </w:rPr>
      </w:pPr>
      <w:r w:rsidRPr="00AC4C23">
        <w:rPr>
          <w:rFonts w:ascii="Arial" w:hAnsi="Arial" w:cs="Arial"/>
          <w:sz w:val="24"/>
          <w:szCs w:val="24"/>
        </w:rPr>
        <w:t xml:space="preserve">Pure </w:t>
      </w:r>
      <w:r w:rsidR="006E68A6" w:rsidRPr="00AC4C23">
        <w:rPr>
          <w:rFonts w:ascii="Arial" w:hAnsi="Arial" w:cs="Arial"/>
          <w:sz w:val="24"/>
          <w:szCs w:val="24"/>
        </w:rPr>
        <w:t>College</w:t>
      </w:r>
      <w:r w:rsidR="00CA474C" w:rsidRPr="00AC4C23">
        <w:rPr>
          <w:rFonts w:ascii="Arial" w:hAnsi="Arial" w:cs="Arial"/>
          <w:sz w:val="24"/>
          <w:szCs w:val="24"/>
        </w:rPr>
        <w:t xml:space="preserve"> will only request a special consideration where the claim: </w:t>
      </w:r>
    </w:p>
    <w:p w14:paraId="0DED3C26" w14:textId="3648182B" w:rsidR="00CA474C" w:rsidRPr="00AC4C23" w:rsidRDefault="00CA474C" w:rsidP="005712B4">
      <w:pPr>
        <w:pStyle w:val="ListParagraph"/>
        <w:numPr>
          <w:ilvl w:val="0"/>
          <w:numId w:val="7"/>
        </w:numPr>
        <w:tabs>
          <w:tab w:val="left" w:pos="2870"/>
        </w:tabs>
        <w:rPr>
          <w:rFonts w:ascii="Arial" w:hAnsi="Arial" w:cs="Arial"/>
          <w:sz w:val="24"/>
          <w:szCs w:val="24"/>
        </w:rPr>
      </w:pPr>
      <w:r w:rsidRPr="00AC4C23">
        <w:rPr>
          <w:rFonts w:ascii="Arial" w:hAnsi="Arial" w:cs="Arial"/>
          <w:sz w:val="24"/>
          <w:szCs w:val="24"/>
        </w:rPr>
        <w:t>Does not confer an unfair advantage over other students.</w:t>
      </w:r>
    </w:p>
    <w:p w14:paraId="0C4F73AB" w14:textId="06D3FED2" w:rsidR="00CA474C" w:rsidRPr="00AC4C23" w:rsidRDefault="00CA474C" w:rsidP="005712B4">
      <w:pPr>
        <w:pStyle w:val="ListParagraph"/>
        <w:numPr>
          <w:ilvl w:val="0"/>
          <w:numId w:val="7"/>
        </w:numPr>
        <w:tabs>
          <w:tab w:val="left" w:pos="2870"/>
        </w:tabs>
        <w:rPr>
          <w:rFonts w:ascii="Arial" w:hAnsi="Arial" w:cs="Arial"/>
          <w:sz w:val="24"/>
          <w:szCs w:val="24"/>
        </w:rPr>
      </w:pPr>
      <w:r w:rsidRPr="00AC4C23">
        <w:rPr>
          <w:rFonts w:ascii="Arial" w:hAnsi="Arial" w:cs="Arial"/>
          <w:sz w:val="24"/>
          <w:szCs w:val="24"/>
        </w:rPr>
        <w:t>Does not mislead users about level and extent of attainment.</w:t>
      </w:r>
    </w:p>
    <w:p w14:paraId="6ABFF1EA" w14:textId="329F2483" w:rsidR="00CA474C" w:rsidRPr="00AC4C23" w:rsidRDefault="00CA474C" w:rsidP="005712B4">
      <w:pPr>
        <w:pStyle w:val="ListParagraph"/>
        <w:numPr>
          <w:ilvl w:val="0"/>
          <w:numId w:val="7"/>
        </w:numPr>
        <w:tabs>
          <w:tab w:val="left" w:pos="2870"/>
        </w:tabs>
        <w:rPr>
          <w:rFonts w:ascii="Arial" w:hAnsi="Arial" w:cs="Arial"/>
          <w:sz w:val="24"/>
          <w:szCs w:val="24"/>
        </w:rPr>
      </w:pPr>
      <w:r w:rsidRPr="00AC4C23">
        <w:rPr>
          <w:rFonts w:ascii="Arial" w:hAnsi="Arial" w:cs="Arial"/>
          <w:sz w:val="24"/>
          <w:szCs w:val="24"/>
        </w:rPr>
        <w:t xml:space="preserve">Does not compromise the integrity or credibility of the unit(s), for the student concerned or for </w:t>
      </w:r>
      <w:r w:rsidR="001C63F1" w:rsidRPr="00AC4C23">
        <w:rPr>
          <w:rFonts w:ascii="Arial" w:hAnsi="Arial" w:cs="Arial"/>
          <w:sz w:val="24"/>
          <w:szCs w:val="24"/>
        </w:rPr>
        <w:t xml:space="preserve">any </w:t>
      </w:r>
      <w:r w:rsidRPr="00AC4C23">
        <w:rPr>
          <w:rFonts w:ascii="Arial" w:hAnsi="Arial" w:cs="Arial"/>
          <w:sz w:val="24"/>
          <w:szCs w:val="24"/>
        </w:rPr>
        <w:t>other student.</w:t>
      </w:r>
    </w:p>
    <w:p w14:paraId="65C94370" w14:textId="466CCB53" w:rsidR="00CA474C" w:rsidRPr="00AC4C23" w:rsidRDefault="00CA474C" w:rsidP="005712B4">
      <w:pPr>
        <w:pStyle w:val="ListParagraph"/>
        <w:numPr>
          <w:ilvl w:val="0"/>
          <w:numId w:val="7"/>
        </w:numPr>
        <w:tabs>
          <w:tab w:val="left" w:pos="2870"/>
        </w:tabs>
        <w:rPr>
          <w:rFonts w:ascii="Arial" w:hAnsi="Arial" w:cs="Arial"/>
          <w:sz w:val="24"/>
          <w:szCs w:val="24"/>
        </w:rPr>
      </w:pPr>
      <w:r w:rsidRPr="00AC4C23">
        <w:rPr>
          <w:rFonts w:ascii="Arial" w:hAnsi="Arial" w:cs="Arial"/>
          <w:sz w:val="24"/>
          <w:szCs w:val="24"/>
        </w:rPr>
        <w:t>Are clearly tracked for audit purposes, with all supporting documentation where appropriate.</w:t>
      </w:r>
    </w:p>
    <w:p w14:paraId="3E12CC66" w14:textId="77777777" w:rsidR="00CA474C" w:rsidRPr="00AC4C23" w:rsidRDefault="00CA474C" w:rsidP="005712B4">
      <w:pPr>
        <w:pStyle w:val="ListParagraph"/>
        <w:numPr>
          <w:ilvl w:val="0"/>
          <w:numId w:val="9"/>
        </w:numPr>
        <w:tabs>
          <w:tab w:val="left" w:pos="2870"/>
        </w:tabs>
        <w:rPr>
          <w:rFonts w:ascii="Arial" w:hAnsi="Arial" w:cs="Arial"/>
          <w:sz w:val="24"/>
          <w:szCs w:val="24"/>
        </w:rPr>
      </w:pPr>
      <w:r w:rsidRPr="00AC4C23">
        <w:rPr>
          <w:rFonts w:ascii="Arial" w:hAnsi="Arial" w:cs="Arial"/>
          <w:sz w:val="24"/>
          <w:szCs w:val="24"/>
        </w:rPr>
        <w:t>long term illness or other difficulties during the course affecting revision time, unless the illness or circumstances manifest themselves also during the assessment</w:t>
      </w:r>
    </w:p>
    <w:p w14:paraId="552B1280" w14:textId="77777777" w:rsidR="00CA474C" w:rsidRPr="00AC4C23" w:rsidRDefault="00CA474C" w:rsidP="005712B4">
      <w:pPr>
        <w:pStyle w:val="ListParagraph"/>
        <w:numPr>
          <w:ilvl w:val="0"/>
          <w:numId w:val="9"/>
        </w:numPr>
        <w:tabs>
          <w:tab w:val="left" w:pos="2870"/>
        </w:tabs>
        <w:rPr>
          <w:rFonts w:ascii="Arial" w:hAnsi="Arial" w:cs="Arial"/>
          <w:sz w:val="24"/>
          <w:szCs w:val="24"/>
        </w:rPr>
      </w:pPr>
      <w:r w:rsidRPr="00AC4C23">
        <w:rPr>
          <w:rFonts w:ascii="Arial" w:hAnsi="Arial" w:cs="Arial"/>
          <w:sz w:val="24"/>
          <w:szCs w:val="24"/>
        </w:rPr>
        <w:t xml:space="preserve">bereavement occurring more than six months before the assessment, unless an anniversary has been reached or there are ongoing implications such as inquests or court cases. For End-point assessment, only special considerations permitted by the standard assessment plan will be allowed. </w:t>
      </w:r>
    </w:p>
    <w:p w14:paraId="41ABA049" w14:textId="77777777" w:rsidR="00CA474C" w:rsidRPr="00AC4C23" w:rsidRDefault="00CA474C" w:rsidP="005712B4">
      <w:pPr>
        <w:pStyle w:val="ListParagraph"/>
        <w:numPr>
          <w:ilvl w:val="0"/>
          <w:numId w:val="9"/>
        </w:numPr>
        <w:tabs>
          <w:tab w:val="left" w:pos="2870"/>
        </w:tabs>
        <w:rPr>
          <w:rFonts w:ascii="Arial" w:hAnsi="Arial" w:cs="Arial"/>
          <w:sz w:val="24"/>
          <w:szCs w:val="24"/>
        </w:rPr>
      </w:pPr>
      <w:r w:rsidRPr="00AC4C23">
        <w:rPr>
          <w:rFonts w:ascii="Arial" w:hAnsi="Arial" w:cs="Arial"/>
          <w:sz w:val="24"/>
          <w:szCs w:val="24"/>
        </w:rPr>
        <w:t xml:space="preserve">domestic inconvenience such as moving house, lack of facilities or taking holidays at the time of the assessment </w:t>
      </w:r>
    </w:p>
    <w:p w14:paraId="678EEA8A" w14:textId="378CDAAC" w:rsidR="00CA474C" w:rsidRPr="00AC4C23" w:rsidRDefault="00CA474C" w:rsidP="005712B4">
      <w:pPr>
        <w:pStyle w:val="ListParagraph"/>
        <w:numPr>
          <w:ilvl w:val="0"/>
          <w:numId w:val="9"/>
        </w:numPr>
        <w:tabs>
          <w:tab w:val="left" w:pos="2870"/>
        </w:tabs>
        <w:rPr>
          <w:rFonts w:ascii="Arial" w:hAnsi="Arial" w:cs="Arial"/>
          <w:sz w:val="24"/>
          <w:szCs w:val="24"/>
        </w:rPr>
      </w:pPr>
      <w:r w:rsidRPr="00AC4C23">
        <w:rPr>
          <w:rFonts w:ascii="Arial" w:hAnsi="Arial" w:cs="Arial"/>
          <w:sz w:val="24"/>
          <w:szCs w:val="24"/>
        </w:rPr>
        <w:t>minor disturbances during the assessment, e.g. a mobile phone ringing</w:t>
      </w:r>
      <w:r w:rsidR="005A1F23" w:rsidRPr="00AC4C23">
        <w:rPr>
          <w:rFonts w:ascii="Arial" w:hAnsi="Arial" w:cs="Arial"/>
          <w:sz w:val="24"/>
          <w:szCs w:val="24"/>
        </w:rPr>
        <w:t>.</w:t>
      </w:r>
    </w:p>
    <w:p w14:paraId="5F8A474B" w14:textId="43FEFF50" w:rsidR="0028051D" w:rsidRPr="00AC4C23" w:rsidRDefault="0028051D" w:rsidP="0028051D">
      <w:pPr>
        <w:tabs>
          <w:tab w:val="left" w:pos="2870"/>
        </w:tabs>
        <w:rPr>
          <w:rFonts w:ascii="Arial" w:hAnsi="Arial" w:cs="Arial"/>
          <w:sz w:val="24"/>
          <w:szCs w:val="24"/>
        </w:rPr>
      </w:pPr>
      <w:r w:rsidRPr="00AC4C23">
        <w:rPr>
          <w:rFonts w:ascii="Arial" w:hAnsi="Arial" w:cs="Arial"/>
          <w:sz w:val="24"/>
          <w:szCs w:val="24"/>
        </w:rPr>
        <w:t xml:space="preserve">Where a need for a special consideration has been identified, </w:t>
      </w:r>
      <w:r w:rsidR="00864215" w:rsidRPr="00AC4C23">
        <w:rPr>
          <w:rFonts w:ascii="Arial" w:hAnsi="Arial" w:cs="Arial"/>
          <w:sz w:val="24"/>
          <w:szCs w:val="24"/>
        </w:rPr>
        <w:t xml:space="preserve">Pure </w:t>
      </w:r>
      <w:r w:rsidR="006E68A6" w:rsidRPr="00AC4C23">
        <w:rPr>
          <w:rFonts w:ascii="Arial" w:hAnsi="Arial" w:cs="Arial"/>
          <w:sz w:val="24"/>
          <w:szCs w:val="24"/>
        </w:rPr>
        <w:t>College</w:t>
      </w:r>
      <w:r w:rsidRPr="00AC4C23">
        <w:rPr>
          <w:rFonts w:ascii="Arial" w:hAnsi="Arial" w:cs="Arial"/>
          <w:sz w:val="24"/>
          <w:szCs w:val="24"/>
        </w:rPr>
        <w:t xml:space="preserve"> will request this on behalf of the student with the relevant awarding organisation following their procedure. </w:t>
      </w:r>
    </w:p>
    <w:p w14:paraId="16319C88" w14:textId="1EE12906" w:rsidR="00D27781" w:rsidRPr="00AC4C23" w:rsidRDefault="00D27781" w:rsidP="0028051D">
      <w:pPr>
        <w:tabs>
          <w:tab w:val="left" w:pos="2870"/>
        </w:tabs>
        <w:rPr>
          <w:rFonts w:ascii="Arial" w:hAnsi="Arial" w:cs="Arial"/>
          <w:sz w:val="24"/>
          <w:szCs w:val="24"/>
        </w:rPr>
      </w:pPr>
      <w:r w:rsidRPr="00AC4C23">
        <w:rPr>
          <w:rFonts w:ascii="Arial" w:hAnsi="Arial" w:cs="Arial"/>
          <w:sz w:val="24"/>
          <w:szCs w:val="24"/>
        </w:rPr>
        <w:t>A request can be made for individual learners where they are only person affected or for a group of learners all affected by the same adverse circumstances.</w:t>
      </w:r>
    </w:p>
    <w:p w14:paraId="25A5F1C2" w14:textId="5E64BE31" w:rsidR="00F16343" w:rsidRPr="008F1053" w:rsidRDefault="00AB0A01" w:rsidP="008F1053">
      <w:pPr>
        <w:pStyle w:val="Heading1"/>
      </w:pPr>
      <w:bookmarkStart w:id="11" w:name="_Toc233972939"/>
      <w:r w:rsidRPr="008F1053">
        <w:lastRenderedPageBreak/>
        <w:t>Decision process</w:t>
      </w:r>
      <w:bookmarkEnd w:id="11"/>
    </w:p>
    <w:p w14:paraId="3C479635" w14:textId="11D7F82F" w:rsidR="002715C9" w:rsidRPr="002715C9" w:rsidRDefault="002715C9" w:rsidP="002715C9">
      <w:pPr>
        <w:rPr>
          <w:rFonts w:ascii="Arial" w:hAnsi="Arial" w:cs="Arial"/>
          <w:sz w:val="24"/>
          <w:szCs w:val="24"/>
        </w:rPr>
      </w:pPr>
      <w:bookmarkStart w:id="12" w:name="_Toc233972940"/>
      <w:r w:rsidRPr="002715C9">
        <w:rPr>
          <w:rFonts w:ascii="Arial" w:hAnsi="Arial" w:cs="Arial"/>
          <w:sz w:val="24"/>
          <w:szCs w:val="24"/>
        </w:rPr>
        <w:t xml:space="preserve">Need identified </w:t>
      </w:r>
      <w:r w:rsidRPr="002715C9">
        <w:rPr>
          <w:rFonts w:ascii="Arial" w:hAnsi="Arial" w:cs="Arial"/>
          <w:sz w:val="24"/>
          <w:szCs w:val="24"/>
        </w:rPr>
        <w:sym w:font="Wingdings" w:char="F0E0"/>
      </w:r>
      <w:r w:rsidRPr="002715C9">
        <w:rPr>
          <w:rFonts w:ascii="Arial" w:hAnsi="Arial" w:cs="Arial"/>
          <w:sz w:val="24"/>
          <w:szCs w:val="24"/>
        </w:rPr>
        <w:t xml:space="preserve"> Evidence reviewed </w:t>
      </w:r>
      <w:r w:rsidRPr="002715C9">
        <w:rPr>
          <w:rFonts w:ascii="Arial" w:hAnsi="Arial" w:cs="Arial"/>
          <w:sz w:val="24"/>
          <w:szCs w:val="24"/>
        </w:rPr>
        <w:sym w:font="Wingdings" w:char="F0E0"/>
      </w:r>
      <w:r w:rsidRPr="002715C9">
        <w:rPr>
          <w:rFonts w:ascii="Arial" w:hAnsi="Arial" w:cs="Arial"/>
          <w:sz w:val="24"/>
          <w:szCs w:val="24"/>
        </w:rPr>
        <w:t xml:space="preserve"> Reasonable adjustment required? </w:t>
      </w:r>
      <w:r w:rsidRPr="002715C9">
        <w:rPr>
          <w:rFonts w:ascii="Arial" w:hAnsi="Arial" w:cs="Arial"/>
          <w:sz w:val="24"/>
          <w:szCs w:val="24"/>
        </w:rPr>
        <w:sym w:font="Wingdings" w:char="F0E0"/>
      </w:r>
      <w:r w:rsidRPr="002715C9">
        <w:rPr>
          <w:rFonts w:ascii="Arial" w:hAnsi="Arial" w:cs="Arial"/>
          <w:sz w:val="24"/>
          <w:szCs w:val="24"/>
        </w:rPr>
        <w:t xml:space="preserve"> Can the adjustment be approved by the College?</w:t>
      </w:r>
    </w:p>
    <w:p w14:paraId="1ECA19DE" w14:textId="21DCB74C" w:rsidR="002715C9" w:rsidRPr="002715C9" w:rsidRDefault="002715C9" w:rsidP="002715C9">
      <w:pPr>
        <w:rPr>
          <w:rFonts w:ascii="Arial" w:hAnsi="Arial" w:cs="Arial"/>
          <w:sz w:val="24"/>
          <w:szCs w:val="24"/>
        </w:rPr>
      </w:pPr>
      <w:r w:rsidRPr="002715C9">
        <w:rPr>
          <w:rFonts w:ascii="Arial" w:hAnsi="Arial" w:cs="Arial"/>
          <w:b/>
          <w:bCs/>
          <w:sz w:val="24"/>
          <w:szCs w:val="24"/>
        </w:rPr>
        <w:t>Yes</w:t>
      </w:r>
      <w:r w:rsidRPr="002715C9">
        <w:rPr>
          <w:rFonts w:ascii="Arial" w:hAnsi="Arial" w:cs="Arial"/>
          <w:sz w:val="24"/>
          <w:szCs w:val="24"/>
        </w:rPr>
        <w:t xml:space="preserve"> </w:t>
      </w:r>
      <w:r w:rsidRPr="002715C9">
        <w:rPr>
          <w:rFonts w:ascii="Arial" w:hAnsi="Arial" w:cs="Arial"/>
          <w:sz w:val="24"/>
          <w:szCs w:val="24"/>
        </w:rPr>
        <w:sym w:font="Wingdings" w:char="F0E0"/>
      </w:r>
      <w:r w:rsidRPr="002715C9">
        <w:rPr>
          <w:rFonts w:ascii="Arial" w:hAnsi="Arial" w:cs="Arial"/>
          <w:sz w:val="24"/>
          <w:szCs w:val="24"/>
        </w:rPr>
        <w:t xml:space="preserve"> College approves and records adjustment </w:t>
      </w:r>
      <w:r w:rsidRPr="002715C9">
        <w:rPr>
          <w:rFonts w:ascii="Arial" w:hAnsi="Arial" w:cs="Arial"/>
          <w:sz w:val="24"/>
          <w:szCs w:val="24"/>
        </w:rPr>
        <w:sym w:font="Wingdings" w:char="F0E0"/>
      </w:r>
      <w:r w:rsidRPr="002715C9">
        <w:rPr>
          <w:rFonts w:ascii="Arial" w:hAnsi="Arial" w:cs="Arial"/>
          <w:sz w:val="24"/>
          <w:szCs w:val="24"/>
        </w:rPr>
        <w:t xml:space="preserve"> Assessment completed </w:t>
      </w:r>
      <w:r w:rsidRPr="002715C9">
        <w:rPr>
          <w:rFonts w:ascii="Arial" w:hAnsi="Arial" w:cs="Arial"/>
          <w:sz w:val="24"/>
          <w:szCs w:val="24"/>
        </w:rPr>
        <w:sym w:font="Wingdings" w:char="F0E0"/>
      </w:r>
      <w:r w:rsidRPr="002715C9">
        <w:rPr>
          <w:rFonts w:ascii="Arial" w:hAnsi="Arial" w:cs="Arial"/>
          <w:sz w:val="24"/>
          <w:szCs w:val="24"/>
        </w:rPr>
        <w:t xml:space="preserve"> Quality assured.</w:t>
      </w:r>
    </w:p>
    <w:p w14:paraId="7B1CB8B2" w14:textId="009B34F3" w:rsidR="002715C9" w:rsidRDefault="002715C9" w:rsidP="002715C9">
      <w:pPr>
        <w:rPr>
          <w:rFonts w:ascii="Arial" w:hAnsi="Arial" w:cs="Arial"/>
          <w:sz w:val="24"/>
          <w:szCs w:val="24"/>
        </w:rPr>
      </w:pPr>
      <w:r w:rsidRPr="002715C9">
        <w:rPr>
          <w:rFonts w:ascii="Arial" w:hAnsi="Arial" w:cs="Arial"/>
          <w:b/>
          <w:bCs/>
          <w:sz w:val="24"/>
          <w:szCs w:val="24"/>
        </w:rPr>
        <w:t>No</w:t>
      </w:r>
      <w:r w:rsidRPr="002715C9">
        <w:rPr>
          <w:rFonts w:ascii="Arial" w:hAnsi="Arial" w:cs="Arial"/>
          <w:sz w:val="24"/>
          <w:szCs w:val="24"/>
        </w:rPr>
        <w:t xml:space="preserve"> </w:t>
      </w:r>
      <w:r w:rsidRPr="002715C9">
        <w:rPr>
          <w:rFonts w:ascii="Arial" w:hAnsi="Arial" w:cs="Arial"/>
          <w:sz w:val="24"/>
          <w:szCs w:val="24"/>
        </w:rPr>
        <w:sym w:font="Wingdings" w:char="F0E0"/>
      </w:r>
      <w:r w:rsidRPr="002715C9">
        <w:rPr>
          <w:rFonts w:ascii="Arial" w:hAnsi="Arial" w:cs="Arial"/>
          <w:sz w:val="24"/>
          <w:szCs w:val="24"/>
        </w:rPr>
        <w:t xml:space="preserve"> Submit request to awarding organisation </w:t>
      </w:r>
      <w:r w:rsidRPr="002715C9">
        <w:rPr>
          <w:rFonts w:ascii="Arial" w:hAnsi="Arial" w:cs="Arial"/>
          <w:sz w:val="24"/>
          <w:szCs w:val="24"/>
        </w:rPr>
        <w:sym w:font="Wingdings" w:char="F0E0"/>
      </w:r>
      <w:r w:rsidRPr="002715C9">
        <w:rPr>
          <w:rFonts w:ascii="Arial" w:hAnsi="Arial" w:cs="Arial"/>
          <w:sz w:val="24"/>
          <w:szCs w:val="24"/>
        </w:rPr>
        <w:t xml:space="preserve"> Approval received </w:t>
      </w:r>
      <w:r w:rsidRPr="002715C9">
        <w:rPr>
          <w:rFonts w:ascii="Arial" w:hAnsi="Arial" w:cs="Arial"/>
          <w:sz w:val="24"/>
          <w:szCs w:val="24"/>
        </w:rPr>
        <w:sym w:font="Wingdings" w:char="F0E0"/>
      </w:r>
      <w:r w:rsidRPr="002715C9">
        <w:rPr>
          <w:rFonts w:ascii="Arial" w:hAnsi="Arial" w:cs="Arial"/>
          <w:sz w:val="24"/>
          <w:szCs w:val="24"/>
        </w:rPr>
        <w:t xml:space="preserve"> Adjustment implemented </w:t>
      </w:r>
      <w:r w:rsidRPr="002715C9">
        <w:rPr>
          <w:rFonts w:ascii="Arial" w:hAnsi="Arial" w:cs="Arial"/>
          <w:sz w:val="24"/>
          <w:szCs w:val="24"/>
        </w:rPr>
        <w:sym w:font="Wingdings" w:char="F0E0"/>
      </w:r>
      <w:r w:rsidRPr="002715C9">
        <w:rPr>
          <w:rFonts w:ascii="Arial" w:hAnsi="Arial" w:cs="Arial"/>
          <w:sz w:val="24"/>
          <w:szCs w:val="24"/>
        </w:rPr>
        <w:t xml:space="preserve"> Assessment completed </w:t>
      </w:r>
      <w:r w:rsidRPr="002715C9">
        <w:rPr>
          <w:rFonts w:ascii="Arial" w:hAnsi="Arial" w:cs="Arial"/>
          <w:sz w:val="24"/>
          <w:szCs w:val="24"/>
        </w:rPr>
        <w:sym w:font="Wingdings" w:char="F0E0"/>
      </w:r>
      <w:r w:rsidRPr="002715C9">
        <w:rPr>
          <w:rFonts w:ascii="Arial" w:hAnsi="Arial" w:cs="Arial"/>
          <w:sz w:val="24"/>
          <w:szCs w:val="24"/>
        </w:rPr>
        <w:t xml:space="preserve"> Records retained and quality assured.</w:t>
      </w:r>
      <w:r>
        <w:rPr>
          <w:rFonts w:ascii="Arial" w:hAnsi="Arial" w:cs="Arial"/>
          <w:sz w:val="24"/>
          <w:szCs w:val="24"/>
        </w:rPr>
        <w:t xml:space="preserve"> </w:t>
      </w:r>
    </w:p>
    <w:p w14:paraId="112A77A6" w14:textId="2E868EB0" w:rsidR="00AB0A01" w:rsidRPr="002715C9" w:rsidRDefault="008F1053" w:rsidP="002715C9">
      <w:pPr>
        <w:pStyle w:val="Heading1"/>
      </w:pPr>
      <w:r w:rsidRPr="002715C9">
        <w:t>Record Keeping and Confidentiality</w:t>
      </w:r>
      <w:bookmarkEnd w:id="12"/>
    </w:p>
    <w:p w14:paraId="0F7C0548" w14:textId="22089954" w:rsidR="00732061" w:rsidRPr="00732061" w:rsidRDefault="00732061" w:rsidP="00732061">
      <w:pPr>
        <w:rPr>
          <w:rFonts w:ascii="Arial" w:hAnsi="Arial" w:cs="Arial"/>
          <w:sz w:val="24"/>
          <w:szCs w:val="24"/>
        </w:rPr>
      </w:pPr>
      <w:r w:rsidRPr="00732061">
        <w:rPr>
          <w:rFonts w:ascii="Arial" w:hAnsi="Arial" w:cs="Arial"/>
          <w:sz w:val="24"/>
          <w:szCs w:val="24"/>
        </w:rPr>
        <w:t>Pure College will maintain records of all reasonable adjustments and special considerations for a minimum of three years, or longer where awarding organisation requirements apply. Information will be handled in accordance with UK GDPR, the Data Protection Act 2018 and the College Confidentiality Policy.</w:t>
      </w:r>
    </w:p>
    <w:p w14:paraId="00636FC7" w14:textId="4255DE92" w:rsidR="00C27974" w:rsidRDefault="00C27974" w:rsidP="00C27974">
      <w:pPr>
        <w:pStyle w:val="Heading1"/>
      </w:pPr>
      <w:bookmarkStart w:id="13" w:name="_Toc233972941"/>
      <w:r>
        <w:t>Monitoring</w:t>
      </w:r>
      <w:bookmarkEnd w:id="13"/>
    </w:p>
    <w:p w14:paraId="6923F5B5" w14:textId="7B3BC18C" w:rsidR="00E1198B" w:rsidRPr="00E1198B" w:rsidRDefault="00E1198B" w:rsidP="00E1198B">
      <w:pPr>
        <w:tabs>
          <w:tab w:val="left" w:pos="2870"/>
        </w:tabs>
        <w:spacing w:line="240" w:lineRule="auto"/>
        <w:rPr>
          <w:rFonts w:ascii="Arial" w:hAnsi="Arial" w:cs="Arial"/>
          <w:sz w:val="24"/>
          <w:szCs w:val="24"/>
        </w:rPr>
      </w:pPr>
      <w:r w:rsidRPr="00E1198B">
        <w:rPr>
          <w:rFonts w:ascii="Arial" w:hAnsi="Arial" w:cs="Arial"/>
          <w:sz w:val="24"/>
          <w:szCs w:val="24"/>
        </w:rPr>
        <w:t xml:space="preserve">The Head of College and </w:t>
      </w:r>
      <w:r>
        <w:rPr>
          <w:rFonts w:ascii="Arial" w:hAnsi="Arial" w:cs="Arial"/>
          <w:sz w:val="24"/>
          <w:szCs w:val="24"/>
        </w:rPr>
        <w:t>Head of Quality</w:t>
      </w:r>
      <w:r w:rsidRPr="00E1198B">
        <w:rPr>
          <w:rFonts w:ascii="Arial" w:hAnsi="Arial" w:cs="Arial"/>
          <w:sz w:val="24"/>
          <w:szCs w:val="24"/>
        </w:rPr>
        <w:t xml:space="preserve"> will monitor:</w:t>
      </w:r>
    </w:p>
    <w:p w14:paraId="239613FF" w14:textId="08E5CE03" w:rsidR="00E1198B" w:rsidRPr="00E1198B" w:rsidRDefault="00E1198B" w:rsidP="00E1198B">
      <w:pPr>
        <w:pStyle w:val="ListParagraph"/>
        <w:numPr>
          <w:ilvl w:val="0"/>
          <w:numId w:val="31"/>
        </w:numPr>
        <w:tabs>
          <w:tab w:val="left" w:pos="2870"/>
        </w:tabs>
        <w:spacing w:line="240" w:lineRule="auto"/>
        <w:rPr>
          <w:rFonts w:ascii="Arial" w:hAnsi="Arial" w:cs="Arial"/>
          <w:sz w:val="24"/>
          <w:szCs w:val="24"/>
        </w:rPr>
      </w:pPr>
      <w:r w:rsidRPr="00E1198B">
        <w:rPr>
          <w:rFonts w:ascii="Arial" w:hAnsi="Arial" w:cs="Arial"/>
          <w:sz w:val="24"/>
          <w:szCs w:val="24"/>
        </w:rPr>
        <w:t>Patterns of requests</w:t>
      </w:r>
    </w:p>
    <w:p w14:paraId="4F89DF0C" w14:textId="731CED21" w:rsidR="00E1198B" w:rsidRPr="00E1198B" w:rsidRDefault="00E1198B" w:rsidP="00E1198B">
      <w:pPr>
        <w:pStyle w:val="ListParagraph"/>
        <w:numPr>
          <w:ilvl w:val="0"/>
          <w:numId w:val="31"/>
        </w:numPr>
        <w:tabs>
          <w:tab w:val="left" w:pos="2870"/>
        </w:tabs>
        <w:spacing w:line="240" w:lineRule="auto"/>
        <w:rPr>
          <w:rFonts w:ascii="Arial" w:hAnsi="Arial" w:cs="Arial"/>
          <w:sz w:val="24"/>
          <w:szCs w:val="24"/>
        </w:rPr>
      </w:pPr>
      <w:r w:rsidRPr="00E1198B">
        <w:rPr>
          <w:rFonts w:ascii="Arial" w:hAnsi="Arial" w:cs="Arial"/>
          <w:sz w:val="24"/>
          <w:szCs w:val="24"/>
        </w:rPr>
        <w:t>Equality of access and outcomes</w:t>
      </w:r>
    </w:p>
    <w:p w14:paraId="773EBF26" w14:textId="37C1F2FD" w:rsidR="00E1198B" w:rsidRPr="00E1198B" w:rsidRDefault="00E1198B" w:rsidP="00E1198B">
      <w:pPr>
        <w:pStyle w:val="ListParagraph"/>
        <w:numPr>
          <w:ilvl w:val="0"/>
          <w:numId w:val="31"/>
        </w:numPr>
        <w:tabs>
          <w:tab w:val="left" w:pos="2870"/>
        </w:tabs>
        <w:spacing w:line="240" w:lineRule="auto"/>
        <w:rPr>
          <w:rFonts w:ascii="Arial" w:hAnsi="Arial" w:cs="Arial"/>
          <w:sz w:val="24"/>
          <w:szCs w:val="24"/>
        </w:rPr>
      </w:pPr>
      <w:r w:rsidRPr="00E1198B">
        <w:rPr>
          <w:rFonts w:ascii="Arial" w:hAnsi="Arial" w:cs="Arial"/>
          <w:sz w:val="24"/>
          <w:szCs w:val="24"/>
        </w:rPr>
        <w:t>Curriculum accessibility</w:t>
      </w:r>
    </w:p>
    <w:p w14:paraId="3D38154F" w14:textId="2693B23F" w:rsidR="00E1198B" w:rsidRPr="00E1198B" w:rsidRDefault="00E1198B" w:rsidP="00E1198B">
      <w:pPr>
        <w:pStyle w:val="ListParagraph"/>
        <w:numPr>
          <w:ilvl w:val="0"/>
          <w:numId w:val="31"/>
        </w:numPr>
        <w:tabs>
          <w:tab w:val="left" w:pos="2870"/>
        </w:tabs>
        <w:spacing w:line="240" w:lineRule="auto"/>
        <w:rPr>
          <w:rFonts w:ascii="Arial" w:hAnsi="Arial" w:cs="Arial"/>
          <w:sz w:val="24"/>
          <w:szCs w:val="24"/>
        </w:rPr>
      </w:pPr>
      <w:r w:rsidRPr="00E1198B">
        <w:rPr>
          <w:rFonts w:ascii="Arial" w:hAnsi="Arial" w:cs="Arial"/>
          <w:sz w:val="24"/>
          <w:szCs w:val="24"/>
        </w:rPr>
        <w:t>Staff training needs</w:t>
      </w:r>
    </w:p>
    <w:p w14:paraId="2B963EF5" w14:textId="0B29E8AA" w:rsidR="00E1198B" w:rsidRPr="00E1198B" w:rsidRDefault="00E1198B" w:rsidP="00E1198B">
      <w:pPr>
        <w:pStyle w:val="ListParagraph"/>
        <w:numPr>
          <w:ilvl w:val="0"/>
          <w:numId w:val="31"/>
        </w:numPr>
        <w:tabs>
          <w:tab w:val="left" w:pos="2870"/>
        </w:tabs>
        <w:spacing w:line="240" w:lineRule="auto"/>
        <w:rPr>
          <w:rFonts w:ascii="Arial" w:hAnsi="Arial" w:cs="Arial"/>
          <w:sz w:val="24"/>
          <w:szCs w:val="24"/>
        </w:rPr>
      </w:pPr>
      <w:r w:rsidRPr="00E1198B">
        <w:rPr>
          <w:rFonts w:ascii="Arial" w:hAnsi="Arial" w:cs="Arial"/>
          <w:sz w:val="24"/>
          <w:szCs w:val="24"/>
        </w:rPr>
        <w:t>Awarding organisation feedback</w:t>
      </w:r>
    </w:p>
    <w:p w14:paraId="3DFA0CE1" w14:textId="77777777" w:rsidR="00E1198B" w:rsidRPr="00E1198B" w:rsidRDefault="00E1198B" w:rsidP="00E1198B">
      <w:pPr>
        <w:tabs>
          <w:tab w:val="left" w:pos="2870"/>
        </w:tabs>
        <w:spacing w:line="240" w:lineRule="auto"/>
        <w:rPr>
          <w:rFonts w:ascii="Arial" w:hAnsi="Arial" w:cs="Arial"/>
          <w:sz w:val="24"/>
          <w:szCs w:val="24"/>
        </w:rPr>
      </w:pPr>
    </w:p>
    <w:p w14:paraId="3DDCCE0A" w14:textId="77777777" w:rsidR="00C06E29" w:rsidRDefault="00E1198B" w:rsidP="0028051D">
      <w:pPr>
        <w:tabs>
          <w:tab w:val="left" w:pos="2870"/>
        </w:tabs>
        <w:spacing w:line="240" w:lineRule="auto"/>
        <w:rPr>
          <w:rFonts w:ascii="Arial" w:hAnsi="Arial" w:cs="Arial"/>
          <w:sz w:val="24"/>
          <w:szCs w:val="24"/>
        </w:rPr>
      </w:pPr>
      <w:r w:rsidRPr="00E1198B">
        <w:rPr>
          <w:rFonts w:ascii="Arial" w:hAnsi="Arial" w:cs="Arial"/>
          <w:sz w:val="24"/>
          <w:szCs w:val="24"/>
        </w:rPr>
        <w:t>Where recurring adjustments indicate barriers within curriculum design, these will be considered through curriculum review.</w:t>
      </w:r>
    </w:p>
    <w:p w14:paraId="7129CE29" w14:textId="5288C9A0" w:rsidR="00C06E29" w:rsidRDefault="00C06E29" w:rsidP="00C06E29">
      <w:pPr>
        <w:pStyle w:val="Heading1"/>
      </w:pPr>
      <w:bookmarkStart w:id="14" w:name="_Toc233972942"/>
      <w:r>
        <w:t>Appeals</w:t>
      </w:r>
      <w:bookmarkEnd w:id="14"/>
    </w:p>
    <w:p w14:paraId="67484CD8" w14:textId="53638278" w:rsidR="004F49C6" w:rsidRPr="004F49C6" w:rsidRDefault="009E3CE2" w:rsidP="004F49C6">
      <w:pPr>
        <w:rPr>
          <w:rFonts w:ascii="Arial" w:hAnsi="Arial" w:cs="Arial"/>
          <w:sz w:val="24"/>
          <w:szCs w:val="24"/>
        </w:rPr>
      </w:pPr>
      <w:r w:rsidRPr="009E3CE2">
        <w:rPr>
          <w:rFonts w:ascii="Arial" w:hAnsi="Arial" w:cs="Arial"/>
          <w:sz w:val="24"/>
          <w:szCs w:val="24"/>
        </w:rPr>
        <w:t>Appeals relating to reasonable adjustments or special considerations will be managed through the College Complaints and Appeals Policy. Appeals to awarding organisations will be submitted on behalf of students where appropriate.</w:t>
      </w:r>
      <w:r w:rsidR="00864215" w:rsidRPr="00AC4C23">
        <w:rPr>
          <w:rFonts w:ascii="Arial" w:hAnsi="Arial" w:cs="Arial"/>
          <w:sz w:val="24"/>
          <w:szCs w:val="24"/>
        </w:rPr>
        <w:br w:type="page"/>
      </w:r>
    </w:p>
    <w:p w14:paraId="0B871233" w14:textId="77777777" w:rsidR="004F49C6" w:rsidRDefault="004F49C6" w:rsidP="0028051D">
      <w:pPr>
        <w:tabs>
          <w:tab w:val="left" w:pos="2870"/>
        </w:tabs>
        <w:spacing w:line="240" w:lineRule="auto"/>
        <w:rPr>
          <w:rFonts w:ascii="Arial" w:hAnsi="Arial" w:cs="Arial"/>
        </w:rPr>
        <w:sectPr w:rsidR="004F49C6" w:rsidSect="007D1132">
          <w:footerReference w:type="first" r:id="rId14"/>
          <w:pgSz w:w="11906" w:h="16838"/>
          <w:pgMar w:top="1440" w:right="1440" w:bottom="1440" w:left="1440" w:header="708" w:footer="708" w:gutter="0"/>
          <w:pgNumType w:start="0"/>
          <w:cols w:space="708"/>
          <w:titlePg/>
          <w:docGrid w:linePitch="360"/>
        </w:sectPr>
      </w:pPr>
    </w:p>
    <w:p w14:paraId="57D1F449" w14:textId="77777777" w:rsidR="00864215" w:rsidRDefault="00864215" w:rsidP="00864215">
      <w:pPr>
        <w:tabs>
          <w:tab w:val="left" w:pos="2870"/>
        </w:tabs>
        <w:spacing w:line="240" w:lineRule="auto"/>
        <w:ind w:left="142"/>
        <w:rPr>
          <w:rFonts w:ascii="Arial" w:hAnsi="Arial" w:cs="Arial"/>
        </w:rPr>
      </w:pPr>
      <w:r w:rsidRPr="00EE118B">
        <w:rPr>
          <w:rFonts w:ascii="Arial" w:hAnsi="Arial" w:cs="Arial"/>
          <w:b/>
          <w:bCs/>
          <w:color w:val="2F5496" w:themeColor="accent1" w:themeShade="BF"/>
          <w:sz w:val="28"/>
          <w:szCs w:val="28"/>
        </w:rPr>
        <w:lastRenderedPageBreak/>
        <w:t>Appendix A</w:t>
      </w:r>
      <w:r w:rsidRPr="00EE118B">
        <w:rPr>
          <w:rFonts w:ascii="Arial" w:hAnsi="Arial" w:cs="Arial"/>
          <w:color w:val="2F5496" w:themeColor="accent1" w:themeShade="BF"/>
        </w:rPr>
        <w:t xml:space="preserve"> </w:t>
      </w:r>
      <w:r>
        <w:rPr>
          <w:rFonts w:ascii="Arial" w:hAnsi="Arial" w:cs="Arial"/>
        </w:rPr>
        <w:t xml:space="preserve">- </w:t>
      </w:r>
      <w:r>
        <w:rPr>
          <w:b/>
          <w:sz w:val="28"/>
          <w:szCs w:val="28"/>
        </w:rPr>
        <w:t xml:space="preserve">Example of </w:t>
      </w:r>
      <w:r w:rsidRPr="00C627BC">
        <w:rPr>
          <w:b/>
          <w:sz w:val="28"/>
          <w:szCs w:val="28"/>
        </w:rPr>
        <w:t xml:space="preserve">Record of Reasonable Adjustments made at the Discretion of the </w:t>
      </w:r>
      <w:r>
        <w:rPr>
          <w:b/>
          <w:sz w:val="28"/>
          <w:szCs w:val="28"/>
        </w:rPr>
        <w:t>Provider</w:t>
      </w:r>
      <w:r>
        <w:rPr>
          <w:rFonts w:ascii="Arial" w:hAnsi="Arial"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4"/>
        <w:gridCol w:w="2071"/>
        <w:gridCol w:w="4834"/>
        <w:gridCol w:w="3095"/>
        <w:gridCol w:w="2261"/>
      </w:tblGrid>
      <w:tr w:rsidR="00864215" w14:paraId="7D66DF17" w14:textId="77777777" w:rsidTr="000F76FE">
        <w:trPr>
          <w:gridAfter w:val="3"/>
          <w:wAfter w:w="10190" w:type="dxa"/>
          <w:trHeight w:val="506"/>
        </w:trPr>
        <w:tc>
          <w:tcPr>
            <w:tcW w:w="2134" w:type="dxa"/>
            <w:shd w:val="clear" w:color="auto" w:fill="FFF2CC" w:themeFill="accent4" w:themeFillTint="33"/>
            <w:vAlign w:val="center"/>
          </w:tcPr>
          <w:p w14:paraId="2C95727B" w14:textId="77777777" w:rsidR="00864215" w:rsidRPr="00403F80" w:rsidRDefault="00864215" w:rsidP="000F76FE">
            <w:pPr>
              <w:ind w:left="142"/>
              <w:rPr>
                <w:b/>
              </w:rPr>
            </w:pPr>
            <w:r>
              <w:rPr>
                <w:b/>
              </w:rPr>
              <w:t>Academic Year:</w:t>
            </w:r>
          </w:p>
        </w:tc>
        <w:tc>
          <w:tcPr>
            <w:tcW w:w="2071" w:type="dxa"/>
            <w:vAlign w:val="center"/>
          </w:tcPr>
          <w:p w14:paraId="7C55A9FA" w14:textId="77777777" w:rsidR="00864215" w:rsidRPr="00C15956" w:rsidRDefault="00864215" w:rsidP="000F76FE">
            <w:pPr>
              <w:ind w:left="142"/>
            </w:pPr>
            <w:r w:rsidRPr="00C15956">
              <w:t>YYYY / YYYY</w:t>
            </w:r>
          </w:p>
        </w:tc>
      </w:tr>
      <w:tr w:rsidR="00864215" w14:paraId="1B317FD2" w14:textId="77777777" w:rsidTr="000F76FE">
        <w:trPr>
          <w:trHeight w:val="506"/>
        </w:trPr>
        <w:tc>
          <w:tcPr>
            <w:tcW w:w="2134" w:type="dxa"/>
            <w:shd w:val="clear" w:color="auto" w:fill="FFF2CC" w:themeFill="accent4" w:themeFillTint="33"/>
            <w:vAlign w:val="center"/>
          </w:tcPr>
          <w:p w14:paraId="6E897E8C" w14:textId="77777777" w:rsidR="00864215" w:rsidRPr="00403F80" w:rsidRDefault="00864215" w:rsidP="000F76FE">
            <w:pPr>
              <w:ind w:left="142"/>
              <w:rPr>
                <w:b/>
              </w:rPr>
            </w:pPr>
            <w:r>
              <w:rPr>
                <w:b/>
              </w:rPr>
              <w:t>Provider</w:t>
            </w:r>
            <w:r w:rsidRPr="00403F80">
              <w:rPr>
                <w:b/>
              </w:rPr>
              <w:t xml:space="preserve"> Name</w:t>
            </w:r>
            <w:r>
              <w:rPr>
                <w:b/>
              </w:rPr>
              <w:t>:</w:t>
            </w:r>
          </w:p>
        </w:tc>
        <w:tc>
          <w:tcPr>
            <w:tcW w:w="6905" w:type="dxa"/>
            <w:gridSpan w:val="2"/>
            <w:vAlign w:val="center"/>
          </w:tcPr>
          <w:p w14:paraId="2BC8B12E" w14:textId="77777777" w:rsidR="00864215" w:rsidRPr="00C15956" w:rsidRDefault="00864215" w:rsidP="000F76FE">
            <w:pPr>
              <w:ind w:left="142"/>
            </w:pPr>
          </w:p>
        </w:tc>
        <w:tc>
          <w:tcPr>
            <w:tcW w:w="3095" w:type="dxa"/>
            <w:shd w:val="clear" w:color="auto" w:fill="FFF2CC" w:themeFill="accent4" w:themeFillTint="33"/>
            <w:vAlign w:val="center"/>
          </w:tcPr>
          <w:p w14:paraId="4D41EFFA" w14:textId="77777777" w:rsidR="00864215" w:rsidRPr="00403F80" w:rsidRDefault="00864215" w:rsidP="000F76FE">
            <w:pPr>
              <w:ind w:left="142"/>
              <w:rPr>
                <w:b/>
              </w:rPr>
            </w:pPr>
            <w:r>
              <w:rPr>
                <w:b/>
              </w:rPr>
              <w:t>Open Awards Provider</w:t>
            </w:r>
            <w:r w:rsidRPr="00403F80">
              <w:rPr>
                <w:b/>
              </w:rPr>
              <w:t xml:space="preserve"> N</w:t>
            </w:r>
            <w:r>
              <w:rPr>
                <w:b/>
              </w:rPr>
              <w:t>o:</w:t>
            </w:r>
          </w:p>
        </w:tc>
        <w:tc>
          <w:tcPr>
            <w:tcW w:w="2261" w:type="dxa"/>
            <w:vAlign w:val="center"/>
          </w:tcPr>
          <w:p w14:paraId="75A0217C" w14:textId="77777777" w:rsidR="00864215" w:rsidRPr="00C15956" w:rsidRDefault="00864215" w:rsidP="000F76FE">
            <w:pPr>
              <w:ind w:left="142"/>
            </w:pPr>
          </w:p>
        </w:tc>
      </w:tr>
    </w:tbl>
    <w:p w14:paraId="550152CF" w14:textId="77777777" w:rsidR="00864215" w:rsidRDefault="00864215" w:rsidP="00864215">
      <w:pPr>
        <w:ind w:left="142"/>
      </w:pPr>
    </w:p>
    <w:tbl>
      <w:tblPr>
        <w:tblStyle w:val="TableGrid"/>
        <w:tblW w:w="15304" w:type="dxa"/>
        <w:tblLook w:val="04A0" w:firstRow="1" w:lastRow="0" w:firstColumn="1" w:lastColumn="0" w:noHBand="0" w:noVBand="1"/>
      </w:tblPr>
      <w:tblGrid>
        <w:gridCol w:w="15304"/>
      </w:tblGrid>
      <w:tr w:rsidR="00864215" w14:paraId="66186EDC" w14:textId="77777777" w:rsidTr="000F76FE">
        <w:tc>
          <w:tcPr>
            <w:tcW w:w="15304" w:type="dxa"/>
            <w:shd w:val="clear" w:color="auto" w:fill="FFD966" w:themeFill="accent4" w:themeFillTint="99"/>
          </w:tcPr>
          <w:p w14:paraId="2ED2BFE5" w14:textId="77777777" w:rsidR="00864215" w:rsidRPr="00057481" w:rsidRDefault="00864215" w:rsidP="000F76FE">
            <w:pPr>
              <w:ind w:left="142"/>
              <w:rPr>
                <w:sz w:val="28"/>
              </w:rPr>
            </w:pPr>
            <w:r w:rsidRPr="00057481">
              <w:rPr>
                <w:b/>
                <w:sz w:val="28"/>
              </w:rPr>
              <w:t>CONDITIONS OF COMPLETION</w:t>
            </w:r>
          </w:p>
        </w:tc>
      </w:tr>
      <w:tr w:rsidR="00864215" w14:paraId="55A89955" w14:textId="77777777" w:rsidTr="000F76FE">
        <w:tc>
          <w:tcPr>
            <w:tcW w:w="15304" w:type="dxa"/>
          </w:tcPr>
          <w:p w14:paraId="5261D060" w14:textId="77777777" w:rsidR="00864215" w:rsidRPr="00057481" w:rsidRDefault="00864215" w:rsidP="005712B4">
            <w:pPr>
              <w:pStyle w:val="ListParagraph"/>
              <w:numPr>
                <w:ilvl w:val="0"/>
                <w:numId w:val="12"/>
              </w:numPr>
              <w:ind w:left="142"/>
            </w:pPr>
            <w:r w:rsidRPr="00057481">
              <w:t xml:space="preserve">This record of reasonable adjustments must be completed in line with the requirements of Open Awards Reasonable Adjustments and Special Considerations Policy and Procedures. </w:t>
            </w:r>
          </w:p>
          <w:p w14:paraId="0D83E6A5" w14:textId="77777777" w:rsidR="00864215" w:rsidRPr="00057481" w:rsidRDefault="00864215" w:rsidP="005712B4">
            <w:pPr>
              <w:pStyle w:val="ListParagraph"/>
              <w:numPr>
                <w:ilvl w:val="0"/>
                <w:numId w:val="12"/>
              </w:numPr>
              <w:ind w:left="142"/>
            </w:pPr>
            <w:r w:rsidRPr="00057481">
              <w:t>By agreeing reasonable adjustments, the centre takes responsibility for ensuring that the arrangements have not conferred any unfair advantage to the learner.</w:t>
            </w:r>
          </w:p>
          <w:p w14:paraId="1833ED69" w14:textId="77777777" w:rsidR="00864215" w:rsidRPr="00057481" w:rsidRDefault="00864215" w:rsidP="005712B4">
            <w:pPr>
              <w:pStyle w:val="ListParagraph"/>
              <w:numPr>
                <w:ilvl w:val="0"/>
                <w:numId w:val="12"/>
              </w:numPr>
              <w:ind w:left="142"/>
            </w:pPr>
            <w:r w:rsidRPr="00057481">
              <w:t xml:space="preserve">The </w:t>
            </w:r>
            <w:r>
              <w:t>provider</w:t>
            </w:r>
            <w:r w:rsidRPr="00057481">
              <w:t xml:space="preserve"> recognises its responsibility to subject the outcome of assessment to rigorous internal quality assurance processes</w:t>
            </w:r>
            <w:r>
              <w:t>.</w:t>
            </w:r>
          </w:p>
          <w:p w14:paraId="1B2781BB" w14:textId="77777777" w:rsidR="00864215" w:rsidRPr="00057481" w:rsidRDefault="00864215" w:rsidP="005712B4">
            <w:pPr>
              <w:pStyle w:val="ListParagraph"/>
              <w:numPr>
                <w:ilvl w:val="0"/>
                <w:numId w:val="12"/>
              </w:numPr>
              <w:ind w:left="142"/>
            </w:pPr>
            <w:r w:rsidRPr="00057481">
              <w:t xml:space="preserve">The </w:t>
            </w:r>
            <w:r>
              <w:t>provider</w:t>
            </w:r>
            <w:r w:rsidRPr="00057481">
              <w:t xml:space="preserve"> has retained evidence of need for each learner allowed reasonable adjustments and will make this available to Open Awards on request for external quality assurance purposes.</w:t>
            </w:r>
          </w:p>
        </w:tc>
      </w:tr>
    </w:tbl>
    <w:p w14:paraId="400F26C6" w14:textId="77777777" w:rsidR="00864215" w:rsidRPr="00CF6601" w:rsidRDefault="00864215" w:rsidP="00864215">
      <w:pPr>
        <w:ind w:left="142"/>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992"/>
        <w:gridCol w:w="2127"/>
        <w:gridCol w:w="1081"/>
        <w:gridCol w:w="4163"/>
        <w:gridCol w:w="1985"/>
        <w:gridCol w:w="1843"/>
        <w:gridCol w:w="1275"/>
      </w:tblGrid>
      <w:tr w:rsidR="00864215" w14:paraId="3F9C28D0" w14:textId="77777777" w:rsidTr="000F76FE">
        <w:tc>
          <w:tcPr>
            <w:tcW w:w="10201" w:type="dxa"/>
            <w:gridSpan w:val="5"/>
            <w:shd w:val="clear" w:color="auto" w:fill="FFD966" w:themeFill="accent4" w:themeFillTint="99"/>
            <w:vAlign w:val="center"/>
          </w:tcPr>
          <w:p w14:paraId="204F4C0E" w14:textId="77777777" w:rsidR="00864215" w:rsidRPr="000044D2" w:rsidRDefault="00864215" w:rsidP="000F76FE">
            <w:pPr>
              <w:ind w:left="142"/>
              <w:rPr>
                <w:b/>
                <w:sz w:val="28"/>
              </w:rPr>
            </w:pPr>
            <w:r w:rsidRPr="000044D2">
              <w:rPr>
                <w:b/>
                <w:sz w:val="28"/>
              </w:rPr>
              <w:t>Reasonable adjustment details</w:t>
            </w:r>
          </w:p>
        </w:tc>
        <w:tc>
          <w:tcPr>
            <w:tcW w:w="5103" w:type="dxa"/>
            <w:gridSpan w:val="3"/>
            <w:shd w:val="clear" w:color="auto" w:fill="FFD966" w:themeFill="accent4" w:themeFillTint="99"/>
          </w:tcPr>
          <w:p w14:paraId="1D256B90" w14:textId="77777777" w:rsidR="00864215" w:rsidRPr="000044D2" w:rsidRDefault="00864215" w:rsidP="000F76FE">
            <w:pPr>
              <w:ind w:left="142"/>
              <w:rPr>
                <w:b/>
                <w:sz w:val="28"/>
              </w:rPr>
            </w:pPr>
            <w:r w:rsidRPr="000044D2">
              <w:rPr>
                <w:b/>
                <w:sz w:val="28"/>
              </w:rPr>
              <w:t>Authorisation</w:t>
            </w:r>
          </w:p>
        </w:tc>
      </w:tr>
      <w:tr w:rsidR="00864215" w14:paraId="78C1C64B" w14:textId="77777777" w:rsidTr="000F76FE">
        <w:tc>
          <w:tcPr>
            <w:tcW w:w="1838" w:type="dxa"/>
            <w:shd w:val="clear" w:color="auto" w:fill="FFF2CC" w:themeFill="accent4" w:themeFillTint="33"/>
            <w:vAlign w:val="center"/>
          </w:tcPr>
          <w:p w14:paraId="64D68190" w14:textId="77777777" w:rsidR="00864215" w:rsidRPr="00C627BC" w:rsidRDefault="00864215" w:rsidP="000F76FE">
            <w:pPr>
              <w:ind w:left="142"/>
              <w:rPr>
                <w:b/>
              </w:rPr>
            </w:pPr>
            <w:r w:rsidRPr="00C627BC">
              <w:rPr>
                <w:b/>
              </w:rPr>
              <w:t xml:space="preserve">Learner Name </w:t>
            </w:r>
          </w:p>
        </w:tc>
        <w:tc>
          <w:tcPr>
            <w:tcW w:w="992" w:type="dxa"/>
            <w:shd w:val="clear" w:color="auto" w:fill="FFF2CC" w:themeFill="accent4" w:themeFillTint="33"/>
            <w:vAlign w:val="center"/>
          </w:tcPr>
          <w:p w14:paraId="14354E87" w14:textId="77777777" w:rsidR="00864215" w:rsidRPr="00C627BC" w:rsidRDefault="00864215" w:rsidP="000F76FE">
            <w:pPr>
              <w:ind w:left="142"/>
              <w:rPr>
                <w:b/>
              </w:rPr>
            </w:pPr>
            <w:r w:rsidRPr="00C627BC">
              <w:rPr>
                <w:b/>
              </w:rPr>
              <w:t>Course Run ID</w:t>
            </w:r>
          </w:p>
        </w:tc>
        <w:tc>
          <w:tcPr>
            <w:tcW w:w="2127" w:type="dxa"/>
            <w:shd w:val="clear" w:color="auto" w:fill="FFF2CC" w:themeFill="accent4" w:themeFillTint="33"/>
            <w:vAlign w:val="center"/>
          </w:tcPr>
          <w:p w14:paraId="5C124305" w14:textId="77777777" w:rsidR="00864215" w:rsidRPr="00C627BC" w:rsidRDefault="00864215" w:rsidP="000F76FE">
            <w:pPr>
              <w:ind w:left="142"/>
              <w:rPr>
                <w:b/>
              </w:rPr>
            </w:pPr>
            <w:r w:rsidRPr="00C627BC">
              <w:rPr>
                <w:b/>
              </w:rPr>
              <w:t xml:space="preserve">Unit Title </w:t>
            </w:r>
          </w:p>
        </w:tc>
        <w:tc>
          <w:tcPr>
            <w:tcW w:w="1081" w:type="dxa"/>
            <w:shd w:val="clear" w:color="auto" w:fill="FFF2CC" w:themeFill="accent4" w:themeFillTint="33"/>
            <w:vAlign w:val="center"/>
          </w:tcPr>
          <w:p w14:paraId="43A1F693" w14:textId="77777777" w:rsidR="00864215" w:rsidRPr="00C627BC" w:rsidRDefault="00864215" w:rsidP="000F76FE">
            <w:pPr>
              <w:ind w:left="142"/>
              <w:rPr>
                <w:b/>
              </w:rPr>
            </w:pPr>
            <w:r w:rsidRPr="00C627BC">
              <w:rPr>
                <w:b/>
              </w:rPr>
              <w:t>Unit Code</w:t>
            </w:r>
          </w:p>
        </w:tc>
        <w:tc>
          <w:tcPr>
            <w:tcW w:w="4163" w:type="dxa"/>
            <w:shd w:val="clear" w:color="auto" w:fill="FFF2CC" w:themeFill="accent4" w:themeFillTint="33"/>
            <w:vAlign w:val="center"/>
          </w:tcPr>
          <w:p w14:paraId="377D447D" w14:textId="77777777" w:rsidR="00864215" w:rsidRPr="00C627BC" w:rsidRDefault="00864215" w:rsidP="000F76FE">
            <w:pPr>
              <w:ind w:left="142"/>
              <w:rPr>
                <w:b/>
              </w:rPr>
            </w:pPr>
            <w:r w:rsidRPr="00C627BC">
              <w:rPr>
                <w:b/>
              </w:rPr>
              <w:t>Reasonable Adjustment(s)</w:t>
            </w:r>
            <w:r>
              <w:rPr>
                <w:b/>
              </w:rPr>
              <w:t xml:space="preserve"> agreed</w:t>
            </w:r>
          </w:p>
        </w:tc>
        <w:tc>
          <w:tcPr>
            <w:tcW w:w="1985" w:type="dxa"/>
            <w:shd w:val="clear" w:color="auto" w:fill="FFF2CC" w:themeFill="accent4" w:themeFillTint="33"/>
          </w:tcPr>
          <w:p w14:paraId="5BB93624" w14:textId="77777777" w:rsidR="00864215" w:rsidRDefault="00864215" w:rsidP="000F76FE">
            <w:pPr>
              <w:ind w:left="142"/>
              <w:rPr>
                <w:b/>
              </w:rPr>
            </w:pPr>
            <w:r>
              <w:rPr>
                <w:b/>
              </w:rPr>
              <w:t xml:space="preserve"> Name</w:t>
            </w:r>
          </w:p>
        </w:tc>
        <w:tc>
          <w:tcPr>
            <w:tcW w:w="1843" w:type="dxa"/>
            <w:shd w:val="clear" w:color="auto" w:fill="FFF2CC" w:themeFill="accent4" w:themeFillTint="33"/>
          </w:tcPr>
          <w:p w14:paraId="6B5EEEE6" w14:textId="77777777" w:rsidR="00864215" w:rsidRDefault="00864215" w:rsidP="000F76FE">
            <w:pPr>
              <w:ind w:left="142"/>
              <w:rPr>
                <w:b/>
              </w:rPr>
            </w:pPr>
            <w:r>
              <w:rPr>
                <w:b/>
              </w:rPr>
              <w:t>Role</w:t>
            </w:r>
          </w:p>
        </w:tc>
        <w:tc>
          <w:tcPr>
            <w:tcW w:w="1275" w:type="dxa"/>
            <w:shd w:val="clear" w:color="auto" w:fill="FFF2CC" w:themeFill="accent4" w:themeFillTint="33"/>
          </w:tcPr>
          <w:p w14:paraId="33FFD601" w14:textId="77777777" w:rsidR="00864215" w:rsidRDefault="00864215" w:rsidP="000F76FE">
            <w:pPr>
              <w:ind w:left="142"/>
              <w:rPr>
                <w:b/>
              </w:rPr>
            </w:pPr>
            <w:r>
              <w:rPr>
                <w:b/>
              </w:rPr>
              <w:t>Date</w:t>
            </w:r>
          </w:p>
        </w:tc>
      </w:tr>
      <w:tr w:rsidR="00864215" w14:paraId="3A031B26" w14:textId="77777777" w:rsidTr="000F76FE">
        <w:trPr>
          <w:trHeight w:val="471"/>
        </w:trPr>
        <w:tc>
          <w:tcPr>
            <w:tcW w:w="1838" w:type="dxa"/>
            <w:vAlign w:val="center"/>
          </w:tcPr>
          <w:p w14:paraId="3CE11499" w14:textId="77777777" w:rsidR="00864215" w:rsidRPr="00403F80" w:rsidRDefault="00864215" w:rsidP="000F76FE">
            <w:pPr>
              <w:ind w:left="142"/>
            </w:pPr>
          </w:p>
        </w:tc>
        <w:tc>
          <w:tcPr>
            <w:tcW w:w="992" w:type="dxa"/>
            <w:vAlign w:val="center"/>
          </w:tcPr>
          <w:p w14:paraId="21DFF40C" w14:textId="77777777" w:rsidR="00864215" w:rsidRPr="00403F80" w:rsidRDefault="00864215" w:rsidP="000F76FE">
            <w:pPr>
              <w:ind w:left="142"/>
            </w:pPr>
          </w:p>
        </w:tc>
        <w:tc>
          <w:tcPr>
            <w:tcW w:w="2127" w:type="dxa"/>
            <w:vAlign w:val="center"/>
          </w:tcPr>
          <w:p w14:paraId="27A22842" w14:textId="77777777" w:rsidR="00864215" w:rsidRPr="00403F80" w:rsidRDefault="00864215" w:rsidP="000F76FE">
            <w:pPr>
              <w:ind w:left="142"/>
            </w:pPr>
          </w:p>
        </w:tc>
        <w:tc>
          <w:tcPr>
            <w:tcW w:w="1081" w:type="dxa"/>
            <w:vAlign w:val="center"/>
          </w:tcPr>
          <w:p w14:paraId="12EF32C9" w14:textId="77777777" w:rsidR="00864215" w:rsidRPr="00403F80" w:rsidRDefault="00864215" w:rsidP="000F76FE">
            <w:pPr>
              <w:ind w:left="142"/>
            </w:pPr>
          </w:p>
        </w:tc>
        <w:tc>
          <w:tcPr>
            <w:tcW w:w="4163" w:type="dxa"/>
            <w:vAlign w:val="center"/>
          </w:tcPr>
          <w:p w14:paraId="7D7C1571" w14:textId="77777777" w:rsidR="00864215" w:rsidRPr="00403F80" w:rsidRDefault="00864215" w:rsidP="000F76FE">
            <w:pPr>
              <w:ind w:left="142"/>
            </w:pPr>
          </w:p>
        </w:tc>
        <w:tc>
          <w:tcPr>
            <w:tcW w:w="1985" w:type="dxa"/>
            <w:vAlign w:val="center"/>
          </w:tcPr>
          <w:p w14:paraId="1C4F9ABF" w14:textId="77777777" w:rsidR="00864215" w:rsidRPr="00403F80" w:rsidRDefault="00864215" w:rsidP="000F76FE">
            <w:pPr>
              <w:ind w:left="142"/>
            </w:pPr>
          </w:p>
        </w:tc>
        <w:tc>
          <w:tcPr>
            <w:tcW w:w="1843" w:type="dxa"/>
            <w:vAlign w:val="center"/>
          </w:tcPr>
          <w:p w14:paraId="34F04D41" w14:textId="77777777" w:rsidR="00864215" w:rsidRPr="00403F80" w:rsidRDefault="00864215" w:rsidP="000F76FE">
            <w:pPr>
              <w:ind w:left="142"/>
            </w:pPr>
          </w:p>
        </w:tc>
        <w:tc>
          <w:tcPr>
            <w:tcW w:w="1275" w:type="dxa"/>
            <w:vAlign w:val="center"/>
          </w:tcPr>
          <w:p w14:paraId="01D0957A" w14:textId="77777777" w:rsidR="00864215" w:rsidRPr="00403F80" w:rsidRDefault="00864215" w:rsidP="000F76FE">
            <w:pPr>
              <w:ind w:left="142"/>
              <w:jc w:val="center"/>
            </w:pPr>
          </w:p>
        </w:tc>
      </w:tr>
      <w:tr w:rsidR="00864215" w14:paraId="67F62500" w14:textId="77777777" w:rsidTr="000F76FE">
        <w:trPr>
          <w:trHeight w:val="471"/>
        </w:trPr>
        <w:tc>
          <w:tcPr>
            <w:tcW w:w="1838" w:type="dxa"/>
            <w:vAlign w:val="center"/>
          </w:tcPr>
          <w:p w14:paraId="243552A1" w14:textId="77777777" w:rsidR="00864215" w:rsidRPr="00403F80" w:rsidRDefault="00864215" w:rsidP="000F76FE">
            <w:pPr>
              <w:ind w:left="142"/>
            </w:pPr>
          </w:p>
        </w:tc>
        <w:tc>
          <w:tcPr>
            <w:tcW w:w="992" w:type="dxa"/>
            <w:vAlign w:val="center"/>
          </w:tcPr>
          <w:p w14:paraId="2CAFC275" w14:textId="77777777" w:rsidR="00864215" w:rsidRPr="00403F80" w:rsidRDefault="00864215" w:rsidP="000F76FE">
            <w:pPr>
              <w:ind w:left="142"/>
            </w:pPr>
          </w:p>
        </w:tc>
        <w:tc>
          <w:tcPr>
            <w:tcW w:w="2127" w:type="dxa"/>
            <w:vAlign w:val="center"/>
          </w:tcPr>
          <w:p w14:paraId="6DC3BF6B" w14:textId="77777777" w:rsidR="00864215" w:rsidRPr="00403F80" w:rsidRDefault="00864215" w:rsidP="000F76FE">
            <w:pPr>
              <w:ind w:left="142"/>
            </w:pPr>
          </w:p>
        </w:tc>
        <w:tc>
          <w:tcPr>
            <w:tcW w:w="1081" w:type="dxa"/>
            <w:vAlign w:val="center"/>
          </w:tcPr>
          <w:p w14:paraId="09935F90" w14:textId="77777777" w:rsidR="00864215" w:rsidRPr="00403F80" w:rsidRDefault="00864215" w:rsidP="000F76FE">
            <w:pPr>
              <w:ind w:left="142"/>
            </w:pPr>
          </w:p>
        </w:tc>
        <w:tc>
          <w:tcPr>
            <w:tcW w:w="4163" w:type="dxa"/>
            <w:vAlign w:val="center"/>
          </w:tcPr>
          <w:p w14:paraId="75C5DC2B" w14:textId="77777777" w:rsidR="00864215" w:rsidRPr="00403F80" w:rsidRDefault="00864215" w:rsidP="000F76FE">
            <w:pPr>
              <w:ind w:left="142"/>
            </w:pPr>
          </w:p>
        </w:tc>
        <w:tc>
          <w:tcPr>
            <w:tcW w:w="1985" w:type="dxa"/>
            <w:vAlign w:val="center"/>
          </w:tcPr>
          <w:p w14:paraId="429C5B0D" w14:textId="77777777" w:rsidR="00864215" w:rsidRPr="00403F80" w:rsidRDefault="00864215" w:rsidP="000F76FE">
            <w:pPr>
              <w:ind w:left="142"/>
            </w:pPr>
          </w:p>
        </w:tc>
        <w:tc>
          <w:tcPr>
            <w:tcW w:w="1843" w:type="dxa"/>
            <w:vAlign w:val="center"/>
          </w:tcPr>
          <w:p w14:paraId="035DDE43" w14:textId="77777777" w:rsidR="00864215" w:rsidRPr="00403F80" w:rsidRDefault="00864215" w:rsidP="000F76FE">
            <w:pPr>
              <w:ind w:left="142"/>
            </w:pPr>
          </w:p>
        </w:tc>
        <w:tc>
          <w:tcPr>
            <w:tcW w:w="1275" w:type="dxa"/>
            <w:vAlign w:val="center"/>
          </w:tcPr>
          <w:p w14:paraId="43247054" w14:textId="77777777" w:rsidR="00864215" w:rsidRPr="00403F80" w:rsidRDefault="00864215" w:rsidP="000F76FE">
            <w:pPr>
              <w:ind w:left="142"/>
              <w:jc w:val="center"/>
            </w:pPr>
          </w:p>
        </w:tc>
      </w:tr>
      <w:tr w:rsidR="00864215" w14:paraId="1D2FF859" w14:textId="77777777" w:rsidTr="000F76FE">
        <w:trPr>
          <w:trHeight w:val="471"/>
        </w:trPr>
        <w:tc>
          <w:tcPr>
            <w:tcW w:w="1838" w:type="dxa"/>
            <w:vAlign w:val="center"/>
          </w:tcPr>
          <w:p w14:paraId="68F64CB6" w14:textId="77777777" w:rsidR="00864215" w:rsidRPr="00403F80" w:rsidRDefault="00864215" w:rsidP="000F76FE">
            <w:pPr>
              <w:ind w:left="142"/>
            </w:pPr>
          </w:p>
        </w:tc>
        <w:tc>
          <w:tcPr>
            <w:tcW w:w="992" w:type="dxa"/>
            <w:vAlign w:val="center"/>
          </w:tcPr>
          <w:p w14:paraId="4BE9C88B" w14:textId="77777777" w:rsidR="00864215" w:rsidRPr="00403F80" w:rsidRDefault="00864215" w:rsidP="000F76FE">
            <w:pPr>
              <w:ind w:left="142"/>
            </w:pPr>
          </w:p>
        </w:tc>
        <w:tc>
          <w:tcPr>
            <w:tcW w:w="2127" w:type="dxa"/>
            <w:vAlign w:val="center"/>
          </w:tcPr>
          <w:p w14:paraId="62BF61F2" w14:textId="77777777" w:rsidR="00864215" w:rsidRPr="00403F80" w:rsidRDefault="00864215" w:rsidP="000F76FE">
            <w:pPr>
              <w:ind w:left="142"/>
            </w:pPr>
          </w:p>
        </w:tc>
        <w:tc>
          <w:tcPr>
            <w:tcW w:w="1081" w:type="dxa"/>
            <w:vAlign w:val="center"/>
          </w:tcPr>
          <w:p w14:paraId="631D7EDE" w14:textId="77777777" w:rsidR="00864215" w:rsidRPr="00403F80" w:rsidRDefault="00864215" w:rsidP="000F76FE">
            <w:pPr>
              <w:ind w:left="142"/>
            </w:pPr>
          </w:p>
        </w:tc>
        <w:tc>
          <w:tcPr>
            <w:tcW w:w="4163" w:type="dxa"/>
            <w:vAlign w:val="center"/>
          </w:tcPr>
          <w:p w14:paraId="7D98F172" w14:textId="77777777" w:rsidR="00864215" w:rsidRPr="00403F80" w:rsidRDefault="00864215" w:rsidP="000F76FE">
            <w:pPr>
              <w:ind w:left="142"/>
            </w:pPr>
          </w:p>
        </w:tc>
        <w:tc>
          <w:tcPr>
            <w:tcW w:w="1985" w:type="dxa"/>
            <w:vAlign w:val="center"/>
          </w:tcPr>
          <w:p w14:paraId="6F73AAB5" w14:textId="77777777" w:rsidR="00864215" w:rsidRPr="00403F80" w:rsidRDefault="00864215" w:rsidP="000F76FE">
            <w:pPr>
              <w:ind w:left="142"/>
            </w:pPr>
          </w:p>
        </w:tc>
        <w:tc>
          <w:tcPr>
            <w:tcW w:w="1843" w:type="dxa"/>
            <w:vAlign w:val="center"/>
          </w:tcPr>
          <w:p w14:paraId="4368CB2E" w14:textId="77777777" w:rsidR="00864215" w:rsidRPr="00403F80" w:rsidRDefault="00864215" w:rsidP="000F76FE">
            <w:pPr>
              <w:ind w:left="142"/>
            </w:pPr>
          </w:p>
        </w:tc>
        <w:tc>
          <w:tcPr>
            <w:tcW w:w="1275" w:type="dxa"/>
            <w:vAlign w:val="center"/>
          </w:tcPr>
          <w:p w14:paraId="26476D11" w14:textId="77777777" w:rsidR="00864215" w:rsidRPr="00403F80" w:rsidRDefault="00864215" w:rsidP="000F76FE">
            <w:pPr>
              <w:ind w:left="142"/>
              <w:jc w:val="center"/>
            </w:pPr>
          </w:p>
        </w:tc>
      </w:tr>
      <w:tr w:rsidR="00864215" w14:paraId="12BA2352" w14:textId="77777777" w:rsidTr="000F76FE">
        <w:trPr>
          <w:trHeight w:val="471"/>
        </w:trPr>
        <w:tc>
          <w:tcPr>
            <w:tcW w:w="1838" w:type="dxa"/>
            <w:vAlign w:val="center"/>
          </w:tcPr>
          <w:p w14:paraId="545739A2" w14:textId="77777777" w:rsidR="00864215" w:rsidRPr="00403F80" w:rsidRDefault="00864215" w:rsidP="000F76FE">
            <w:pPr>
              <w:ind w:left="142"/>
            </w:pPr>
          </w:p>
        </w:tc>
        <w:tc>
          <w:tcPr>
            <w:tcW w:w="992" w:type="dxa"/>
            <w:vAlign w:val="center"/>
          </w:tcPr>
          <w:p w14:paraId="314AEABF" w14:textId="77777777" w:rsidR="00864215" w:rsidRPr="00403F80" w:rsidRDefault="00864215" w:rsidP="000F76FE">
            <w:pPr>
              <w:ind w:left="142"/>
            </w:pPr>
          </w:p>
        </w:tc>
        <w:tc>
          <w:tcPr>
            <w:tcW w:w="2127" w:type="dxa"/>
            <w:vAlign w:val="center"/>
          </w:tcPr>
          <w:p w14:paraId="221C74A2" w14:textId="77777777" w:rsidR="00864215" w:rsidRPr="00403F80" w:rsidRDefault="00864215" w:rsidP="000F76FE">
            <w:pPr>
              <w:ind w:left="142"/>
            </w:pPr>
          </w:p>
        </w:tc>
        <w:tc>
          <w:tcPr>
            <w:tcW w:w="1081" w:type="dxa"/>
            <w:vAlign w:val="center"/>
          </w:tcPr>
          <w:p w14:paraId="38B33D20" w14:textId="77777777" w:rsidR="00864215" w:rsidRPr="00403F80" w:rsidRDefault="00864215" w:rsidP="000F76FE">
            <w:pPr>
              <w:ind w:left="142"/>
            </w:pPr>
          </w:p>
        </w:tc>
        <w:tc>
          <w:tcPr>
            <w:tcW w:w="4163" w:type="dxa"/>
            <w:vAlign w:val="center"/>
          </w:tcPr>
          <w:p w14:paraId="4F3CB909" w14:textId="77777777" w:rsidR="00864215" w:rsidRPr="00403F80" w:rsidRDefault="00864215" w:rsidP="000F76FE">
            <w:pPr>
              <w:ind w:left="142"/>
            </w:pPr>
          </w:p>
        </w:tc>
        <w:tc>
          <w:tcPr>
            <w:tcW w:w="1985" w:type="dxa"/>
            <w:vAlign w:val="center"/>
          </w:tcPr>
          <w:p w14:paraId="679361E3" w14:textId="77777777" w:rsidR="00864215" w:rsidRPr="00403F80" w:rsidRDefault="00864215" w:rsidP="000F76FE">
            <w:pPr>
              <w:ind w:left="142"/>
            </w:pPr>
          </w:p>
        </w:tc>
        <w:tc>
          <w:tcPr>
            <w:tcW w:w="1843" w:type="dxa"/>
            <w:vAlign w:val="center"/>
          </w:tcPr>
          <w:p w14:paraId="1C1F3695" w14:textId="77777777" w:rsidR="00864215" w:rsidRPr="00403F80" w:rsidRDefault="00864215" w:rsidP="000F76FE">
            <w:pPr>
              <w:ind w:left="142"/>
            </w:pPr>
          </w:p>
        </w:tc>
        <w:tc>
          <w:tcPr>
            <w:tcW w:w="1275" w:type="dxa"/>
            <w:vAlign w:val="center"/>
          </w:tcPr>
          <w:p w14:paraId="747DA1EE" w14:textId="77777777" w:rsidR="00864215" w:rsidRPr="00403F80" w:rsidRDefault="00864215" w:rsidP="000F76FE">
            <w:pPr>
              <w:ind w:left="142"/>
              <w:jc w:val="center"/>
            </w:pPr>
          </w:p>
        </w:tc>
      </w:tr>
      <w:tr w:rsidR="00864215" w14:paraId="2E30E3A6" w14:textId="77777777" w:rsidTr="000F76FE">
        <w:trPr>
          <w:trHeight w:val="471"/>
        </w:trPr>
        <w:tc>
          <w:tcPr>
            <w:tcW w:w="1838" w:type="dxa"/>
            <w:vAlign w:val="center"/>
          </w:tcPr>
          <w:p w14:paraId="09E9BE02" w14:textId="77777777" w:rsidR="00864215" w:rsidRPr="00403F80" w:rsidRDefault="00864215" w:rsidP="000F76FE">
            <w:pPr>
              <w:ind w:left="142"/>
            </w:pPr>
          </w:p>
        </w:tc>
        <w:tc>
          <w:tcPr>
            <w:tcW w:w="992" w:type="dxa"/>
            <w:vAlign w:val="center"/>
          </w:tcPr>
          <w:p w14:paraId="672B158F" w14:textId="77777777" w:rsidR="00864215" w:rsidRPr="00403F80" w:rsidRDefault="00864215" w:rsidP="000F76FE">
            <w:pPr>
              <w:ind w:left="142"/>
            </w:pPr>
          </w:p>
        </w:tc>
        <w:tc>
          <w:tcPr>
            <w:tcW w:w="2127" w:type="dxa"/>
            <w:vAlign w:val="center"/>
          </w:tcPr>
          <w:p w14:paraId="7AE7100C" w14:textId="77777777" w:rsidR="00864215" w:rsidRPr="00403F80" w:rsidRDefault="00864215" w:rsidP="000F76FE">
            <w:pPr>
              <w:ind w:left="142"/>
            </w:pPr>
          </w:p>
        </w:tc>
        <w:tc>
          <w:tcPr>
            <w:tcW w:w="1081" w:type="dxa"/>
            <w:vAlign w:val="center"/>
          </w:tcPr>
          <w:p w14:paraId="0D5F9B4B" w14:textId="77777777" w:rsidR="00864215" w:rsidRPr="00403F80" w:rsidRDefault="00864215" w:rsidP="000F76FE">
            <w:pPr>
              <w:ind w:left="142"/>
            </w:pPr>
          </w:p>
        </w:tc>
        <w:tc>
          <w:tcPr>
            <w:tcW w:w="4163" w:type="dxa"/>
            <w:vAlign w:val="center"/>
          </w:tcPr>
          <w:p w14:paraId="27D53456" w14:textId="77777777" w:rsidR="00864215" w:rsidRPr="00403F80" w:rsidRDefault="00864215" w:rsidP="000F76FE">
            <w:pPr>
              <w:ind w:left="142"/>
            </w:pPr>
          </w:p>
        </w:tc>
        <w:tc>
          <w:tcPr>
            <w:tcW w:w="1985" w:type="dxa"/>
            <w:vAlign w:val="center"/>
          </w:tcPr>
          <w:p w14:paraId="3945818A" w14:textId="77777777" w:rsidR="00864215" w:rsidRPr="00403F80" w:rsidRDefault="00864215" w:rsidP="000F76FE">
            <w:pPr>
              <w:ind w:left="142"/>
            </w:pPr>
          </w:p>
        </w:tc>
        <w:tc>
          <w:tcPr>
            <w:tcW w:w="1843" w:type="dxa"/>
            <w:vAlign w:val="center"/>
          </w:tcPr>
          <w:p w14:paraId="3A874ABF" w14:textId="77777777" w:rsidR="00864215" w:rsidRPr="00403F80" w:rsidRDefault="00864215" w:rsidP="000F76FE">
            <w:pPr>
              <w:ind w:left="142"/>
            </w:pPr>
          </w:p>
        </w:tc>
        <w:tc>
          <w:tcPr>
            <w:tcW w:w="1275" w:type="dxa"/>
            <w:vAlign w:val="center"/>
          </w:tcPr>
          <w:p w14:paraId="734B6364" w14:textId="77777777" w:rsidR="00864215" w:rsidRPr="00403F80" w:rsidRDefault="00864215" w:rsidP="000F76FE">
            <w:pPr>
              <w:ind w:left="142"/>
              <w:jc w:val="center"/>
            </w:pPr>
          </w:p>
        </w:tc>
      </w:tr>
    </w:tbl>
    <w:p w14:paraId="249A1592" w14:textId="77777777" w:rsidR="00864215" w:rsidRDefault="00864215" w:rsidP="00864215">
      <w:pPr>
        <w:ind w:left="142"/>
        <w:rPr>
          <w:i/>
        </w:rPr>
      </w:pPr>
      <w:r w:rsidRPr="00C15956">
        <w:rPr>
          <w:i/>
        </w:rPr>
        <w:t>(Please add additional rows as required)</w:t>
      </w:r>
    </w:p>
    <w:p w14:paraId="25C521E5" w14:textId="288E9EDA" w:rsidR="0028051D" w:rsidRPr="0028051D" w:rsidRDefault="00864215" w:rsidP="00864215">
      <w:pPr>
        <w:ind w:left="142"/>
        <w:jc w:val="center"/>
        <w:rPr>
          <w:rFonts w:ascii="Arial" w:hAnsi="Arial" w:cs="Arial"/>
        </w:rPr>
      </w:pPr>
      <w:r w:rsidRPr="00EE118B">
        <w:rPr>
          <w:b/>
          <w:i/>
          <w:sz w:val="28"/>
          <w:szCs w:val="28"/>
        </w:rPr>
        <w:t>This document must be retained for at least 3 years from the end of the year to which it relates.</w:t>
      </w:r>
      <w:r w:rsidR="0028051D" w:rsidRPr="0028051D">
        <w:rPr>
          <w:rFonts w:ascii="Arial" w:hAnsi="Arial" w:cs="Arial"/>
        </w:rPr>
        <w:t xml:space="preserve"> </w:t>
      </w:r>
    </w:p>
    <w:sectPr w:rsidR="0028051D" w:rsidRPr="0028051D" w:rsidSect="00864215">
      <w:pgSz w:w="16838" w:h="11906" w:orient="landscape"/>
      <w:pgMar w:top="1440" w:right="1440" w:bottom="1440" w:left="993"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CE432" w14:textId="77777777" w:rsidR="00CC3576" w:rsidRDefault="00CC3576" w:rsidP="00A11849">
      <w:pPr>
        <w:spacing w:after="0" w:line="240" w:lineRule="auto"/>
      </w:pPr>
      <w:r>
        <w:separator/>
      </w:r>
    </w:p>
  </w:endnote>
  <w:endnote w:type="continuationSeparator" w:id="0">
    <w:p w14:paraId="2AE7B5F6" w14:textId="77777777" w:rsidR="00CC3576" w:rsidRDefault="00CC3576" w:rsidP="00A11849">
      <w:pPr>
        <w:spacing w:after="0" w:line="240" w:lineRule="auto"/>
      </w:pPr>
      <w:r>
        <w:continuationSeparator/>
      </w:r>
    </w:p>
  </w:endnote>
  <w:endnote w:type="continuationNotice" w:id="1">
    <w:p w14:paraId="258F40F3" w14:textId="77777777" w:rsidR="00CC3576" w:rsidRDefault="00CC35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0DAAF" w14:textId="77FA9AFB" w:rsidR="00A11849" w:rsidRDefault="00A11849" w:rsidP="00A11849">
    <w:pPr>
      <w:pStyle w:val="Footer"/>
      <w:jc w:val="right"/>
    </w:pPr>
    <w:r>
      <w:t>Version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2207B" w14:textId="77777777" w:rsidR="00CC3576" w:rsidRDefault="00CC3576" w:rsidP="00A11849">
      <w:pPr>
        <w:spacing w:after="0" w:line="240" w:lineRule="auto"/>
      </w:pPr>
      <w:r>
        <w:separator/>
      </w:r>
    </w:p>
  </w:footnote>
  <w:footnote w:type="continuationSeparator" w:id="0">
    <w:p w14:paraId="617F199A" w14:textId="77777777" w:rsidR="00CC3576" w:rsidRDefault="00CC3576" w:rsidP="00A11849">
      <w:pPr>
        <w:spacing w:after="0" w:line="240" w:lineRule="auto"/>
      </w:pPr>
      <w:r>
        <w:continuationSeparator/>
      </w:r>
    </w:p>
  </w:footnote>
  <w:footnote w:type="continuationNotice" w:id="1">
    <w:p w14:paraId="57913493" w14:textId="77777777" w:rsidR="00CC3576" w:rsidRDefault="00CC357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EB2633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2857096" o:spid="_x0000_i1025" type="#_x0000_t75" style="width:123.6pt;height:132pt;visibility:visible;mso-wrap-style:square" o:bullet="t">
        <v:imagedata r:id="rId1" o:title=""/>
      </v:shape>
    </w:pict>
  </w:numPicBullet>
  <w:abstractNum w:abstractNumId="0" w15:restartNumberingAfterBreak="0">
    <w:nsid w:val="00695BFA"/>
    <w:multiLevelType w:val="hybridMultilevel"/>
    <w:tmpl w:val="89D2A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F607DF"/>
    <w:multiLevelType w:val="hybridMultilevel"/>
    <w:tmpl w:val="434E69DA"/>
    <w:lvl w:ilvl="0" w:tplc="1C16F168">
      <w:start w:val="1"/>
      <w:numFmt w:val="bullet"/>
      <w:lvlText w:val=""/>
      <w:lvlPicBulletId w:val="0"/>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4A2657A"/>
    <w:multiLevelType w:val="hybridMultilevel"/>
    <w:tmpl w:val="B0041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8F6E4D"/>
    <w:multiLevelType w:val="hybridMultilevel"/>
    <w:tmpl w:val="22126160"/>
    <w:lvl w:ilvl="0" w:tplc="1C16F168">
      <w:start w:val="1"/>
      <w:numFmt w:val="bullet"/>
      <w:lvlText w:val=""/>
      <w:lvlPicBulletId w:val="0"/>
      <w:lvlJc w:val="left"/>
      <w:pPr>
        <w:ind w:left="770" w:hanging="360"/>
      </w:pPr>
      <w:rPr>
        <w:rFonts w:ascii="Symbol" w:hAnsi="Symbol" w:hint="default"/>
        <w:color w:val="auto"/>
      </w:rPr>
    </w:lvl>
    <w:lvl w:ilvl="1" w:tplc="FFFFFFFF" w:tentative="1">
      <w:start w:val="1"/>
      <w:numFmt w:val="bullet"/>
      <w:lvlText w:val="o"/>
      <w:lvlJc w:val="left"/>
      <w:pPr>
        <w:ind w:left="1490" w:hanging="360"/>
      </w:pPr>
      <w:rPr>
        <w:rFonts w:ascii="Courier New" w:hAnsi="Courier New" w:cs="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4" w15:restartNumberingAfterBreak="0">
    <w:nsid w:val="0C931FBB"/>
    <w:multiLevelType w:val="hybridMultilevel"/>
    <w:tmpl w:val="EAEC07F2"/>
    <w:lvl w:ilvl="0" w:tplc="1C16F168">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E7A05C8"/>
    <w:multiLevelType w:val="hybridMultilevel"/>
    <w:tmpl w:val="F52E8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B10DD3"/>
    <w:multiLevelType w:val="hybridMultilevel"/>
    <w:tmpl w:val="26EEF2CA"/>
    <w:lvl w:ilvl="0" w:tplc="1C16F168">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33F15FE"/>
    <w:multiLevelType w:val="hybridMultilevel"/>
    <w:tmpl w:val="A7482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D0422C"/>
    <w:multiLevelType w:val="hybridMultilevel"/>
    <w:tmpl w:val="82FA1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D24832"/>
    <w:multiLevelType w:val="hybridMultilevel"/>
    <w:tmpl w:val="DDA6EA5C"/>
    <w:lvl w:ilvl="0" w:tplc="C9BA70E0">
      <w:start w:val="1"/>
      <w:numFmt w:val="bullet"/>
      <w:lvlText w:val=""/>
      <w:lvlJc w:val="left"/>
      <w:pPr>
        <w:ind w:left="720" w:hanging="360"/>
      </w:pPr>
      <w:rPr>
        <w:rFonts w:ascii="Symbol" w:hAnsi="Symbol" w:hint="default"/>
      </w:rPr>
    </w:lvl>
    <w:lvl w:ilvl="1" w:tplc="BF3AA968" w:tentative="1">
      <w:start w:val="1"/>
      <w:numFmt w:val="bullet"/>
      <w:lvlText w:val="o"/>
      <w:lvlJc w:val="left"/>
      <w:pPr>
        <w:ind w:left="1440" w:hanging="360"/>
      </w:pPr>
      <w:rPr>
        <w:rFonts w:ascii="Courier New" w:hAnsi="Courier New" w:cs="Courier New" w:hint="default"/>
      </w:rPr>
    </w:lvl>
    <w:lvl w:ilvl="2" w:tplc="78303924" w:tentative="1">
      <w:start w:val="1"/>
      <w:numFmt w:val="bullet"/>
      <w:lvlText w:val=""/>
      <w:lvlJc w:val="left"/>
      <w:pPr>
        <w:ind w:left="2160" w:hanging="360"/>
      </w:pPr>
      <w:rPr>
        <w:rFonts w:ascii="Wingdings" w:hAnsi="Wingdings" w:hint="default"/>
      </w:rPr>
    </w:lvl>
    <w:lvl w:ilvl="3" w:tplc="95D201DA" w:tentative="1">
      <w:start w:val="1"/>
      <w:numFmt w:val="bullet"/>
      <w:lvlText w:val=""/>
      <w:lvlJc w:val="left"/>
      <w:pPr>
        <w:ind w:left="2880" w:hanging="360"/>
      </w:pPr>
      <w:rPr>
        <w:rFonts w:ascii="Symbol" w:hAnsi="Symbol" w:hint="default"/>
      </w:rPr>
    </w:lvl>
    <w:lvl w:ilvl="4" w:tplc="613CAA4A" w:tentative="1">
      <w:start w:val="1"/>
      <w:numFmt w:val="bullet"/>
      <w:lvlText w:val="o"/>
      <w:lvlJc w:val="left"/>
      <w:pPr>
        <w:ind w:left="3600" w:hanging="360"/>
      </w:pPr>
      <w:rPr>
        <w:rFonts w:ascii="Courier New" w:hAnsi="Courier New" w:cs="Courier New" w:hint="default"/>
      </w:rPr>
    </w:lvl>
    <w:lvl w:ilvl="5" w:tplc="559E0082" w:tentative="1">
      <w:start w:val="1"/>
      <w:numFmt w:val="bullet"/>
      <w:lvlText w:val=""/>
      <w:lvlJc w:val="left"/>
      <w:pPr>
        <w:ind w:left="4320" w:hanging="360"/>
      </w:pPr>
      <w:rPr>
        <w:rFonts w:ascii="Wingdings" w:hAnsi="Wingdings" w:hint="default"/>
      </w:rPr>
    </w:lvl>
    <w:lvl w:ilvl="6" w:tplc="F2AC782C" w:tentative="1">
      <w:start w:val="1"/>
      <w:numFmt w:val="bullet"/>
      <w:lvlText w:val=""/>
      <w:lvlJc w:val="left"/>
      <w:pPr>
        <w:ind w:left="5040" w:hanging="360"/>
      </w:pPr>
      <w:rPr>
        <w:rFonts w:ascii="Symbol" w:hAnsi="Symbol" w:hint="default"/>
      </w:rPr>
    </w:lvl>
    <w:lvl w:ilvl="7" w:tplc="CEA4010E" w:tentative="1">
      <w:start w:val="1"/>
      <w:numFmt w:val="bullet"/>
      <w:lvlText w:val="o"/>
      <w:lvlJc w:val="left"/>
      <w:pPr>
        <w:ind w:left="5760" w:hanging="360"/>
      </w:pPr>
      <w:rPr>
        <w:rFonts w:ascii="Courier New" w:hAnsi="Courier New" w:cs="Courier New" w:hint="default"/>
      </w:rPr>
    </w:lvl>
    <w:lvl w:ilvl="8" w:tplc="CCF0CB5A" w:tentative="1">
      <w:start w:val="1"/>
      <w:numFmt w:val="bullet"/>
      <w:lvlText w:val=""/>
      <w:lvlJc w:val="left"/>
      <w:pPr>
        <w:ind w:left="6480" w:hanging="360"/>
      </w:pPr>
      <w:rPr>
        <w:rFonts w:ascii="Wingdings" w:hAnsi="Wingdings" w:hint="default"/>
      </w:rPr>
    </w:lvl>
  </w:abstractNum>
  <w:abstractNum w:abstractNumId="10" w15:restartNumberingAfterBreak="0">
    <w:nsid w:val="1EE73F19"/>
    <w:multiLevelType w:val="hybridMultilevel"/>
    <w:tmpl w:val="C19E7908"/>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1" w15:restartNumberingAfterBreak="0">
    <w:nsid w:val="1F646F52"/>
    <w:multiLevelType w:val="hybridMultilevel"/>
    <w:tmpl w:val="25A8064E"/>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572917"/>
    <w:multiLevelType w:val="hybridMultilevel"/>
    <w:tmpl w:val="708C0D90"/>
    <w:lvl w:ilvl="0" w:tplc="E71A7C42">
      <w:start w:val="11"/>
      <w:numFmt w:val="decimal"/>
      <w:lvlText w:val="%1."/>
      <w:lvlJc w:val="left"/>
      <w:pPr>
        <w:ind w:left="760" w:hanging="4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5B48EA"/>
    <w:multiLevelType w:val="hybridMultilevel"/>
    <w:tmpl w:val="37063E92"/>
    <w:lvl w:ilvl="0" w:tplc="1C16F168">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4654D17"/>
    <w:multiLevelType w:val="hybridMultilevel"/>
    <w:tmpl w:val="732E1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4D4246"/>
    <w:multiLevelType w:val="hybridMultilevel"/>
    <w:tmpl w:val="4D204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9118C3"/>
    <w:multiLevelType w:val="hybridMultilevel"/>
    <w:tmpl w:val="3B3E2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DF4F3C"/>
    <w:multiLevelType w:val="hybridMultilevel"/>
    <w:tmpl w:val="E1481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F570BC"/>
    <w:multiLevelType w:val="hybridMultilevel"/>
    <w:tmpl w:val="9C585222"/>
    <w:lvl w:ilvl="0" w:tplc="1C16F168">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3D05040"/>
    <w:multiLevelType w:val="hybridMultilevel"/>
    <w:tmpl w:val="EDE06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B1117A"/>
    <w:multiLevelType w:val="hybridMultilevel"/>
    <w:tmpl w:val="6936A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8E0252"/>
    <w:multiLevelType w:val="hybridMultilevel"/>
    <w:tmpl w:val="6E564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A54A5A"/>
    <w:multiLevelType w:val="hybridMultilevel"/>
    <w:tmpl w:val="40F43F16"/>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3" w15:restartNumberingAfterBreak="0">
    <w:nsid w:val="57437A11"/>
    <w:multiLevelType w:val="hybridMultilevel"/>
    <w:tmpl w:val="6570F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903050"/>
    <w:multiLevelType w:val="hybridMultilevel"/>
    <w:tmpl w:val="64D00E66"/>
    <w:lvl w:ilvl="0" w:tplc="1C16F168">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A0B17D3"/>
    <w:multiLevelType w:val="hybridMultilevel"/>
    <w:tmpl w:val="B2C478CE"/>
    <w:lvl w:ilvl="0" w:tplc="1C16F168">
      <w:start w:val="1"/>
      <w:numFmt w:val="bullet"/>
      <w:lvlText w:val=""/>
      <w:lvlPicBulletId w:val="0"/>
      <w:lvlJc w:val="left"/>
      <w:pPr>
        <w:ind w:left="108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5F0E756E"/>
    <w:multiLevelType w:val="hybridMultilevel"/>
    <w:tmpl w:val="93967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B621F6"/>
    <w:multiLevelType w:val="hybridMultilevel"/>
    <w:tmpl w:val="84926B16"/>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4BD59A8"/>
    <w:multiLevelType w:val="hybridMultilevel"/>
    <w:tmpl w:val="1EC0F092"/>
    <w:lvl w:ilvl="0" w:tplc="1C16F168">
      <w:start w:val="1"/>
      <w:numFmt w:val="bullet"/>
      <w:lvlText w:val=""/>
      <w:lvlPicBulletId w:val="0"/>
      <w:lvlJc w:val="left"/>
      <w:pPr>
        <w:ind w:left="780" w:hanging="360"/>
      </w:pPr>
      <w:rPr>
        <w:rFonts w:ascii="Symbol" w:hAnsi="Symbol" w:hint="default"/>
        <w:color w:val="auto"/>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29" w15:restartNumberingAfterBreak="0">
    <w:nsid w:val="7BC45341"/>
    <w:multiLevelType w:val="hybridMultilevel"/>
    <w:tmpl w:val="3BAEF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F92D3E"/>
    <w:multiLevelType w:val="hybridMultilevel"/>
    <w:tmpl w:val="7A6886AC"/>
    <w:lvl w:ilvl="0" w:tplc="1C16F168">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E500DC0"/>
    <w:multiLevelType w:val="hybridMultilevel"/>
    <w:tmpl w:val="69A8D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03794E"/>
    <w:multiLevelType w:val="hybridMultilevel"/>
    <w:tmpl w:val="D0142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2839771">
    <w:abstractNumId w:val="11"/>
  </w:num>
  <w:num w:numId="2" w16cid:durableId="2133404239">
    <w:abstractNumId w:val="27"/>
  </w:num>
  <w:num w:numId="3" w16cid:durableId="1577396270">
    <w:abstractNumId w:val="8"/>
  </w:num>
  <w:num w:numId="4" w16cid:durableId="904413870">
    <w:abstractNumId w:val="17"/>
  </w:num>
  <w:num w:numId="5" w16cid:durableId="1566910118">
    <w:abstractNumId w:val="21"/>
  </w:num>
  <w:num w:numId="6" w16cid:durableId="44838269">
    <w:abstractNumId w:val="16"/>
  </w:num>
  <w:num w:numId="7" w16cid:durableId="981471072">
    <w:abstractNumId w:val="7"/>
  </w:num>
  <w:num w:numId="8" w16cid:durableId="504788254">
    <w:abstractNumId w:val="20"/>
  </w:num>
  <w:num w:numId="9" w16cid:durableId="1006707373">
    <w:abstractNumId w:val="31"/>
  </w:num>
  <w:num w:numId="10" w16cid:durableId="883566466">
    <w:abstractNumId w:val="26"/>
  </w:num>
  <w:num w:numId="11" w16cid:durableId="2114519672">
    <w:abstractNumId w:val="12"/>
  </w:num>
  <w:num w:numId="12" w16cid:durableId="1425028258">
    <w:abstractNumId w:val="9"/>
  </w:num>
  <w:num w:numId="13" w16cid:durableId="231938199">
    <w:abstractNumId w:val="6"/>
  </w:num>
  <w:num w:numId="14" w16cid:durableId="2128426243">
    <w:abstractNumId w:val="4"/>
  </w:num>
  <w:num w:numId="15" w16cid:durableId="1494837725">
    <w:abstractNumId w:val="28"/>
  </w:num>
  <w:num w:numId="16" w16cid:durableId="1330870871">
    <w:abstractNumId w:val="30"/>
  </w:num>
  <w:num w:numId="17" w16cid:durableId="693968225">
    <w:abstractNumId w:val="25"/>
  </w:num>
  <w:num w:numId="18" w16cid:durableId="1070540745">
    <w:abstractNumId w:val="3"/>
  </w:num>
  <w:num w:numId="19" w16cid:durableId="1976717471">
    <w:abstractNumId w:val="13"/>
  </w:num>
  <w:num w:numId="20" w16cid:durableId="972489135">
    <w:abstractNumId w:val="24"/>
  </w:num>
  <w:num w:numId="21" w16cid:durableId="539903130">
    <w:abstractNumId w:val="1"/>
  </w:num>
  <w:num w:numId="22" w16cid:durableId="842937085">
    <w:abstractNumId w:val="18"/>
  </w:num>
  <w:num w:numId="23" w16cid:durableId="843666839">
    <w:abstractNumId w:val="23"/>
  </w:num>
  <w:num w:numId="24" w16cid:durableId="2096628110">
    <w:abstractNumId w:val="22"/>
  </w:num>
  <w:num w:numId="25" w16cid:durableId="84153292">
    <w:abstractNumId w:val="10"/>
  </w:num>
  <w:num w:numId="26" w16cid:durableId="324943358">
    <w:abstractNumId w:val="0"/>
  </w:num>
  <w:num w:numId="27" w16cid:durableId="198125209">
    <w:abstractNumId w:val="29"/>
  </w:num>
  <w:num w:numId="28" w16cid:durableId="799491104">
    <w:abstractNumId w:val="14"/>
  </w:num>
  <w:num w:numId="29" w16cid:durableId="164060042">
    <w:abstractNumId w:val="5"/>
  </w:num>
  <w:num w:numId="30" w16cid:durableId="1927179677">
    <w:abstractNumId w:val="32"/>
  </w:num>
  <w:num w:numId="31" w16cid:durableId="112410182">
    <w:abstractNumId w:val="19"/>
  </w:num>
  <w:num w:numId="32" w16cid:durableId="1000932196">
    <w:abstractNumId w:val="15"/>
  </w:num>
  <w:num w:numId="33" w16cid:durableId="1883245651">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132"/>
    <w:rsid w:val="00002FFE"/>
    <w:rsid w:val="00005F0E"/>
    <w:rsid w:val="0003691D"/>
    <w:rsid w:val="00042167"/>
    <w:rsid w:val="00042444"/>
    <w:rsid w:val="00043CD1"/>
    <w:rsid w:val="00060CA0"/>
    <w:rsid w:val="00076F74"/>
    <w:rsid w:val="000A094E"/>
    <w:rsid w:val="000A0FB2"/>
    <w:rsid w:val="000A1D86"/>
    <w:rsid w:val="000A5A1F"/>
    <w:rsid w:val="000D0255"/>
    <w:rsid w:val="000E47E4"/>
    <w:rsid w:val="000F6984"/>
    <w:rsid w:val="0010793B"/>
    <w:rsid w:val="00122470"/>
    <w:rsid w:val="00123DAE"/>
    <w:rsid w:val="00140E01"/>
    <w:rsid w:val="00143C92"/>
    <w:rsid w:val="00167081"/>
    <w:rsid w:val="0017112C"/>
    <w:rsid w:val="00174557"/>
    <w:rsid w:val="00186013"/>
    <w:rsid w:val="00193B2B"/>
    <w:rsid w:val="00195A7B"/>
    <w:rsid w:val="001B7EE3"/>
    <w:rsid w:val="001C2407"/>
    <w:rsid w:val="001C63F1"/>
    <w:rsid w:val="001C7312"/>
    <w:rsid w:val="002062A4"/>
    <w:rsid w:val="00213800"/>
    <w:rsid w:val="0024216F"/>
    <w:rsid w:val="002537BC"/>
    <w:rsid w:val="002541A2"/>
    <w:rsid w:val="0025603C"/>
    <w:rsid w:val="00256387"/>
    <w:rsid w:val="00257F93"/>
    <w:rsid w:val="002715C9"/>
    <w:rsid w:val="0028051D"/>
    <w:rsid w:val="002A2E18"/>
    <w:rsid w:val="002E1F08"/>
    <w:rsid w:val="002E430E"/>
    <w:rsid w:val="002E5418"/>
    <w:rsid w:val="002F0247"/>
    <w:rsid w:val="002F1D01"/>
    <w:rsid w:val="002F5879"/>
    <w:rsid w:val="00300FF6"/>
    <w:rsid w:val="00304709"/>
    <w:rsid w:val="00314209"/>
    <w:rsid w:val="00314236"/>
    <w:rsid w:val="0031536A"/>
    <w:rsid w:val="003209C5"/>
    <w:rsid w:val="00333F58"/>
    <w:rsid w:val="003432AA"/>
    <w:rsid w:val="003615B9"/>
    <w:rsid w:val="00365C62"/>
    <w:rsid w:val="00374698"/>
    <w:rsid w:val="003765F5"/>
    <w:rsid w:val="00391F32"/>
    <w:rsid w:val="003A46AF"/>
    <w:rsid w:val="003C3239"/>
    <w:rsid w:val="003D2C0F"/>
    <w:rsid w:val="003D6952"/>
    <w:rsid w:val="003D6F8D"/>
    <w:rsid w:val="003E57C9"/>
    <w:rsid w:val="003E5A74"/>
    <w:rsid w:val="003F31E3"/>
    <w:rsid w:val="003F3C18"/>
    <w:rsid w:val="003F62E1"/>
    <w:rsid w:val="004052C5"/>
    <w:rsid w:val="00420856"/>
    <w:rsid w:val="004239FE"/>
    <w:rsid w:val="00424135"/>
    <w:rsid w:val="0042532D"/>
    <w:rsid w:val="00427744"/>
    <w:rsid w:val="0042781B"/>
    <w:rsid w:val="004572BE"/>
    <w:rsid w:val="00465A05"/>
    <w:rsid w:val="00474238"/>
    <w:rsid w:val="00485DF5"/>
    <w:rsid w:val="004A3162"/>
    <w:rsid w:val="004A495F"/>
    <w:rsid w:val="004B0D32"/>
    <w:rsid w:val="004B28AC"/>
    <w:rsid w:val="004C00CD"/>
    <w:rsid w:val="004C39F4"/>
    <w:rsid w:val="004D220F"/>
    <w:rsid w:val="004E77E7"/>
    <w:rsid w:val="004F13AD"/>
    <w:rsid w:val="004F49C6"/>
    <w:rsid w:val="004F7E01"/>
    <w:rsid w:val="00505887"/>
    <w:rsid w:val="00507B46"/>
    <w:rsid w:val="00507C98"/>
    <w:rsid w:val="005135B3"/>
    <w:rsid w:val="005418D6"/>
    <w:rsid w:val="00544915"/>
    <w:rsid w:val="00557BD0"/>
    <w:rsid w:val="005712B4"/>
    <w:rsid w:val="00577A56"/>
    <w:rsid w:val="00586AF7"/>
    <w:rsid w:val="005A1F23"/>
    <w:rsid w:val="005B0433"/>
    <w:rsid w:val="005B1270"/>
    <w:rsid w:val="005C1258"/>
    <w:rsid w:val="005C3468"/>
    <w:rsid w:val="005C5E9A"/>
    <w:rsid w:val="005E3470"/>
    <w:rsid w:val="005E3D17"/>
    <w:rsid w:val="005E51B8"/>
    <w:rsid w:val="005F07A9"/>
    <w:rsid w:val="005F2F06"/>
    <w:rsid w:val="005F4C99"/>
    <w:rsid w:val="005F5725"/>
    <w:rsid w:val="00611822"/>
    <w:rsid w:val="00612F6A"/>
    <w:rsid w:val="00637525"/>
    <w:rsid w:val="00660916"/>
    <w:rsid w:val="00671673"/>
    <w:rsid w:val="00673983"/>
    <w:rsid w:val="00674130"/>
    <w:rsid w:val="00682B25"/>
    <w:rsid w:val="00687443"/>
    <w:rsid w:val="00697F78"/>
    <w:rsid w:val="006A5C0C"/>
    <w:rsid w:val="006B153A"/>
    <w:rsid w:val="006B3163"/>
    <w:rsid w:val="006B3954"/>
    <w:rsid w:val="006B755F"/>
    <w:rsid w:val="006B79DE"/>
    <w:rsid w:val="006E68A6"/>
    <w:rsid w:val="006F3A82"/>
    <w:rsid w:val="00702B60"/>
    <w:rsid w:val="00716502"/>
    <w:rsid w:val="00720939"/>
    <w:rsid w:val="00732061"/>
    <w:rsid w:val="00734A06"/>
    <w:rsid w:val="00750D50"/>
    <w:rsid w:val="00752DAD"/>
    <w:rsid w:val="00755F00"/>
    <w:rsid w:val="00756997"/>
    <w:rsid w:val="00763329"/>
    <w:rsid w:val="00772ED8"/>
    <w:rsid w:val="00782E49"/>
    <w:rsid w:val="007A0D33"/>
    <w:rsid w:val="007B0FAB"/>
    <w:rsid w:val="007C777D"/>
    <w:rsid w:val="007D07F4"/>
    <w:rsid w:val="007D1132"/>
    <w:rsid w:val="007D53D5"/>
    <w:rsid w:val="007D689C"/>
    <w:rsid w:val="007F000D"/>
    <w:rsid w:val="008027FD"/>
    <w:rsid w:val="00812433"/>
    <w:rsid w:val="0084031C"/>
    <w:rsid w:val="00861A22"/>
    <w:rsid w:val="00864215"/>
    <w:rsid w:val="00864290"/>
    <w:rsid w:val="00866D87"/>
    <w:rsid w:val="008818AE"/>
    <w:rsid w:val="0088716F"/>
    <w:rsid w:val="0089745E"/>
    <w:rsid w:val="008A6D69"/>
    <w:rsid w:val="008C5227"/>
    <w:rsid w:val="008C7766"/>
    <w:rsid w:val="008D4E92"/>
    <w:rsid w:val="008E1000"/>
    <w:rsid w:val="008F1053"/>
    <w:rsid w:val="00914938"/>
    <w:rsid w:val="00924A5F"/>
    <w:rsid w:val="00926945"/>
    <w:rsid w:val="00931155"/>
    <w:rsid w:val="0093791E"/>
    <w:rsid w:val="00940139"/>
    <w:rsid w:val="009421F4"/>
    <w:rsid w:val="00944B86"/>
    <w:rsid w:val="009543C3"/>
    <w:rsid w:val="00954DFE"/>
    <w:rsid w:val="0096314C"/>
    <w:rsid w:val="009803DC"/>
    <w:rsid w:val="00981B34"/>
    <w:rsid w:val="009A509F"/>
    <w:rsid w:val="009A52B7"/>
    <w:rsid w:val="009A596C"/>
    <w:rsid w:val="009B364B"/>
    <w:rsid w:val="009B702E"/>
    <w:rsid w:val="009C5927"/>
    <w:rsid w:val="009D2C51"/>
    <w:rsid w:val="009D6122"/>
    <w:rsid w:val="009E3CE2"/>
    <w:rsid w:val="009F2E2D"/>
    <w:rsid w:val="009F389F"/>
    <w:rsid w:val="00A01683"/>
    <w:rsid w:val="00A06C9E"/>
    <w:rsid w:val="00A11849"/>
    <w:rsid w:val="00A25A54"/>
    <w:rsid w:val="00A4437F"/>
    <w:rsid w:val="00A65497"/>
    <w:rsid w:val="00A722F3"/>
    <w:rsid w:val="00A978FE"/>
    <w:rsid w:val="00AA3511"/>
    <w:rsid w:val="00AB0A01"/>
    <w:rsid w:val="00AB4BA0"/>
    <w:rsid w:val="00AC4C23"/>
    <w:rsid w:val="00AD48B0"/>
    <w:rsid w:val="00AD7908"/>
    <w:rsid w:val="00AF2E06"/>
    <w:rsid w:val="00B02D41"/>
    <w:rsid w:val="00B02E7D"/>
    <w:rsid w:val="00B04892"/>
    <w:rsid w:val="00B05105"/>
    <w:rsid w:val="00B20570"/>
    <w:rsid w:val="00B635F9"/>
    <w:rsid w:val="00B7620F"/>
    <w:rsid w:val="00B815B3"/>
    <w:rsid w:val="00B9230F"/>
    <w:rsid w:val="00B92918"/>
    <w:rsid w:val="00BA008B"/>
    <w:rsid w:val="00BA3F8A"/>
    <w:rsid w:val="00BA712D"/>
    <w:rsid w:val="00BC19DB"/>
    <w:rsid w:val="00BC4155"/>
    <w:rsid w:val="00BC4B58"/>
    <w:rsid w:val="00BD0761"/>
    <w:rsid w:val="00BD2316"/>
    <w:rsid w:val="00BE0B45"/>
    <w:rsid w:val="00BE3D9B"/>
    <w:rsid w:val="00BF3C3C"/>
    <w:rsid w:val="00BF670E"/>
    <w:rsid w:val="00C06E29"/>
    <w:rsid w:val="00C17C3C"/>
    <w:rsid w:val="00C2740E"/>
    <w:rsid w:val="00C27974"/>
    <w:rsid w:val="00C3525C"/>
    <w:rsid w:val="00C55FF5"/>
    <w:rsid w:val="00C60891"/>
    <w:rsid w:val="00C63A7F"/>
    <w:rsid w:val="00C667C5"/>
    <w:rsid w:val="00C679CD"/>
    <w:rsid w:val="00C70196"/>
    <w:rsid w:val="00C71C0A"/>
    <w:rsid w:val="00C83FBD"/>
    <w:rsid w:val="00C84673"/>
    <w:rsid w:val="00C85F77"/>
    <w:rsid w:val="00CA177C"/>
    <w:rsid w:val="00CA1BE3"/>
    <w:rsid w:val="00CA2B95"/>
    <w:rsid w:val="00CA474C"/>
    <w:rsid w:val="00CA6C5A"/>
    <w:rsid w:val="00CC00A4"/>
    <w:rsid w:val="00CC3576"/>
    <w:rsid w:val="00CD1CE3"/>
    <w:rsid w:val="00CD5A38"/>
    <w:rsid w:val="00D00E1A"/>
    <w:rsid w:val="00D05E99"/>
    <w:rsid w:val="00D06267"/>
    <w:rsid w:val="00D062B2"/>
    <w:rsid w:val="00D15F37"/>
    <w:rsid w:val="00D240A6"/>
    <w:rsid w:val="00D2410B"/>
    <w:rsid w:val="00D266CB"/>
    <w:rsid w:val="00D27781"/>
    <w:rsid w:val="00D4517A"/>
    <w:rsid w:val="00D47027"/>
    <w:rsid w:val="00D50037"/>
    <w:rsid w:val="00D57E3F"/>
    <w:rsid w:val="00D83A25"/>
    <w:rsid w:val="00D85A05"/>
    <w:rsid w:val="00D86843"/>
    <w:rsid w:val="00D91C3B"/>
    <w:rsid w:val="00D9293A"/>
    <w:rsid w:val="00D94A5E"/>
    <w:rsid w:val="00DB447B"/>
    <w:rsid w:val="00DB5506"/>
    <w:rsid w:val="00DB5ACA"/>
    <w:rsid w:val="00DE4772"/>
    <w:rsid w:val="00E027BF"/>
    <w:rsid w:val="00E1198B"/>
    <w:rsid w:val="00E16CC9"/>
    <w:rsid w:val="00E23A09"/>
    <w:rsid w:val="00E36D0C"/>
    <w:rsid w:val="00E4015B"/>
    <w:rsid w:val="00E64E26"/>
    <w:rsid w:val="00E660C8"/>
    <w:rsid w:val="00E727B0"/>
    <w:rsid w:val="00E97482"/>
    <w:rsid w:val="00EA125D"/>
    <w:rsid w:val="00EA19C9"/>
    <w:rsid w:val="00EB7BED"/>
    <w:rsid w:val="00ED35DD"/>
    <w:rsid w:val="00ED61F9"/>
    <w:rsid w:val="00EE54C4"/>
    <w:rsid w:val="00EF33D3"/>
    <w:rsid w:val="00F16343"/>
    <w:rsid w:val="00F1776D"/>
    <w:rsid w:val="00F21AA6"/>
    <w:rsid w:val="00F74306"/>
    <w:rsid w:val="00F77B49"/>
    <w:rsid w:val="00F83981"/>
    <w:rsid w:val="00F9035F"/>
    <w:rsid w:val="00FB246E"/>
    <w:rsid w:val="00FB6D47"/>
    <w:rsid w:val="00FC35C9"/>
    <w:rsid w:val="00FE3AE7"/>
    <w:rsid w:val="00FE7180"/>
    <w:rsid w:val="00FF37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6F27B"/>
  <w15:chartTrackingRefBased/>
  <w15:docId w15:val="{EE400693-EFD2-4946-AC88-E7E22E84F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691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D113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D1132"/>
    <w:rPr>
      <w:rFonts w:eastAsiaTheme="minorEastAsia"/>
      <w:lang w:val="en-US"/>
    </w:rPr>
  </w:style>
  <w:style w:type="paragraph" w:styleId="Header">
    <w:name w:val="header"/>
    <w:basedOn w:val="Normal"/>
    <w:link w:val="HeaderChar"/>
    <w:uiPriority w:val="99"/>
    <w:unhideWhenUsed/>
    <w:rsid w:val="00A118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1849"/>
  </w:style>
  <w:style w:type="paragraph" w:styleId="Footer">
    <w:name w:val="footer"/>
    <w:basedOn w:val="Normal"/>
    <w:link w:val="FooterChar"/>
    <w:uiPriority w:val="99"/>
    <w:unhideWhenUsed/>
    <w:rsid w:val="00A118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1849"/>
  </w:style>
  <w:style w:type="paragraph" w:styleId="ListParagraph">
    <w:name w:val="List Paragraph"/>
    <w:basedOn w:val="Normal"/>
    <w:uiPriority w:val="34"/>
    <w:qFormat/>
    <w:rsid w:val="00752DAD"/>
    <w:pPr>
      <w:ind w:left="720"/>
      <w:contextualSpacing/>
    </w:pPr>
  </w:style>
  <w:style w:type="character" w:styleId="CommentReference">
    <w:name w:val="annotation reference"/>
    <w:basedOn w:val="DefaultParagraphFont"/>
    <w:uiPriority w:val="99"/>
    <w:semiHidden/>
    <w:unhideWhenUsed/>
    <w:rsid w:val="005B1270"/>
    <w:rPr>
      <w:sz w:val="16"/>
      <w:szCs w:val="16"/>
    </w:rPr>
  </w:style>
  <w:style w:type="paragraph" w:styleId="CommentText">
    <w:name w:val="annotation text"/>
    <w:basedOn w:val="Normal"/>
    <w:link w:val="CommentTextChar"/>
    <w:uiPriority w:val="99"/>
    <w:unhideWhenUsed/>
    <w:rsid w:val="005B1270"/>
    <w:pPr>
      <w:spacing w:line="240" w:lineRule="auto"/>
    </w:pPr>
    <w:rPr>
      <w:sz w:val="20"/>
      <w:szCs w:val="20"/>
    </w:rPr>
  </w:style>
  <w:style w:type="character" w:customStyle="1" w:styleId="CommentTextChar">
    <w:name w:val="Comment Text Char"/>
    <w:basedOn w:val="DefaultParagraphFont"/>
    <w:link w:val="CommentText"/>
    <w:uiPriority w:val="99"/>
    <w:rsid w:val="005B1270"/>
    <w:rPr>
      <w:sz w:val="20"/>
      <w:szCs w:val="20"/>
    </w:rPr>
  </w:style>
  <w:style w:type="paragraph" w:styleId="CommentSubject">
    <w:name w:val="annotation subject"/>
    <w:basedOn w:val="CommentText"/>
    <w:next w:val="CommentText"/>
    <w:link w:val="CommentSubjectChar"/>
    <w:uiPriority w:val="99"/>
    <w:semiHidden/>
    <w:unhideWhenUsed/>
    <w:rsid w:val="005B1270"/>
    <w:rPr>
      <w:b/>
      <w:bCs/>
    </w:rPr>
  </w:style>
  <w:style w:type="character" w:customStyle="1" w:styleId="CommentSubjectChar">
    <w:name w:val="Comment Subject Char"/>
    <w:basedOn w:val="CommentTextChar"/>
    <w:link w:val="CommentSubject"/>
    <w:uiPriority w:val="99"/>
    <w:semiHidden/>
    <w:rsid w:val="005B1270"/>
    <w:rPr>
      <w:b/>
      <w:bCs/>
      <w:sz w:val="20"/>
      <w:szCs w:val="20"/>
    </w:rPr>
  </w:style>
  <w:style w:type="character" w:styleId="Hyperlink">
    <w:name w:val="Hyperlink"/>
    <w:basedOn w:val="DefaultParagraphFont"/>
    <w:uiPriority w:val="99"/>
    <w:unhideWhenUsed/>
    <w:rsid w:val="00924A5F"/>
    <w:rPr>
      <w:color w:val="0563C1" w:themeColor="hyperlink"/>
      <w:u w:val="single"/>
    </w:rPr>
  </w:style>
  <w:style w:type="character" w:styleId="UnresolvedMention">
    <w:name w:val="Unresolved Mention"/>
    <w:basedOn w:val="DefaultParagraphFont"/>
    <w:uiPriority w:val="99"/>
    <w:semiHidden/>
    <w:unhideWhenUsed/>
    <w:rsid w:val="00924A5F"/>
    <w:rPr>
      <w:color w:val="605E5C"/>
      <w:shd w:val="clear" w:color="auto" w:fill="E1DFDD"/>
    </w:rPr>
  </w:style>
  <w:style w:type="paragraph" w:styleId="Revision">
    <w:name w:val="Revision"/>
    <w:hidden/>
    <w:uiPriority w:val="99"/>
    <w:semiHidden/>
    <w:rsid w:val="0025603C"/>
    <w:pPr>
      <w:spacing w:after="0" w:line="240" w:lineRule="auto"/>
    </w:pPr>
  </w:style>
  <w:style w:type="character" w:customStyle="1" w:styleId="Heading1Char">
    <w:name w:val="Heading 1 Char"/>
    <w:basedOn w:val="DefaultParagraphFont"/>
    <w:link w:val="Heading1"/>
    <w:uiPriority w:val="9"/>
    <w:rsid w:val="0003691D"/>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0369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149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4938"/>
    <w:rPr>
      <w:sz w:val="20"/>
      <w:szCs w:val="20"/>
    </w:rPr>
  </w:style>
  <w:style w:type="character" w:styleId="FootnoteReference">
    <w:name w:val="footnote reference"/>
    <w:basedOn w:val="DefaultParagraphFont"/>
    <w:uiPriority w:val="99"/>
    <w:semiHidden/>
    <w:unhideWhenUsed/>
    <w:rsid w:val="00914938"/>
    <w:rPr>
      <w:vertAlign w:val="superscript"/>
    </w:rPr>
  </w:style>
  <w:style w:type="paragraph" w:styleId="TOCHeading">
    <w:name w:val="TOC Heading"/>
    <w:basedOn w:val="Heading1"/>
    <w:next w:val="Normal"/>
    <w:uiPriority w:val="39"/>
    <w:unhideWhenUsed/>
    <w:qFormat/>
    <w:rsid w:val="0028051D"/>
    <w:pPr>
      <w:outlineLvl w:val="9"/>
    </w:pPr>
    <w:rPr>
      <w:lang w:val="en-US"/>
    </w:rPr>
  </w:style>
  <w:style w:type="paragraph" w:styleId="TOC1">
    <w:name w:val="toc 1"/>
    <w:basedOn w:val="Normal"/>
    <w:next w:val="Normal"/>
    <w:autoRedefine/>
    <w:uiPriority w:val="39"/>
    <w:unhideWhenUsed/>
    <w:rsid w:val="0028051D"/>
    <w:pPr>
      <w:spacing w:after="100"/>
    </w:pPr>
  </w:style>
  <w:style w:type="character" w:customStyle="1" w:styleId="cf01">
    <w:name w:val="cf01"/>
    <w:basedOn w:val="DefaultParagraphFont"/>
    <w:rsid w:val="00DE4772"/>
    <w:rPr>
      <w:rFonts w:ascii="Segoe UI" w:hAnsi="Segoe UI" w:cs="Segoe UI" w:hint="default"/>
      <w:sz w:val="18"/>
      <w:szCs w:val="18"/>
    </w:rPr>
  </w:style>
  <w:style w:type="character" w:customStyle="1" w:styleId="cf11">
    <w:name w:val="cf11"/>
    <w:basedOn w:val="DefaultParagraphFont"/>
    <w:rsid w:val="00DE4772"/>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3.emf"/><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2026-07-03T00:00:00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090388CA933A941A35ACA4D97DA8ACB" ma:contentTypeVersion="19" ma:contentTypeDescription="Create a new document." ma:contentTypeScope="" ma:versionID="a7c78a91b784fb8d5d7bd5f11661c49d">
  <xsd:schema xmlns:xsd="http://www.w3.org/2001/XMLSchema" xmlns:xs="http://www.w3.org/2001/XMLSchema" xmlns:p="http://schemas.microsoft.com/office/2006/metadata/properties" xmlns:ns2="4df3ee3f-d7c6-4e4d-aac9-c3c1b1d91b80" xmlns:ns3="97f6a13b-9c52-43df-b1f2-3944f997c15e" targetNamespace="http://schemas.microsoft.com/office/2006/metadata/properties" ma:root="true" ma:fieldsID="bc8083855e386a95e85677b681d380f7" ns2:_="" ns3:_="">
    <xsd:import namespace="4df3ee3f-d7c6-4e4d-aac9-c3c1b1d91b80"/>
    <xsd:import namespace="97f6a13b-9c52-43df-b1f2-3944f997c15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f3ee3f-d7c6-4e4d-aac9-c3c1b1d91b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3b2ad38-9488-48dc-afe6-bbe198d8248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f6a13b-9c52-43df-b1f2-3944f997c15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f797708-8c95-4793-8308-73a7962a53dd}" ma:internalName="TaxCatchAll" ma:showField="CatchAllData" ma:web="97f6a13b-9c52-43df-b1f2-3944f997c1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4df3ee3f-d7c6-4e4d-aac9-c3c1b1d91b80">
      <Terms xmlns="http://schemas.microsoft.com/office/infopath/2007/PartnerControls"/>
    </lcf76f155ced4ddcb4097134ff3c332f>
    <TaxCatchAll xmlns="97f6a13b-9c52-43df-b1f2-3944f997c15e"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1E7A06D-E4CA-48E1-81E2-C770C80F46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f3ee3f-d7c6-4e4d-aac9-c3c1b1d91b80"/>
    <ds:schemaRef ds:uri="97f6a13b-9c52-43df-b1f2-3944f997c1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96672A-22AA-485C-85F7-9EB6B7E6DB68}">
  <ds:schemaRefs>
    <ds:schemaRef ds:uri="http://schemas.openxmlformats.org/officeDocument/2006/bibliography"/>
  </ds:schemaRefs>
</ds:datastoreItem>
</file>

<file path=customXml/itemProps4.xml><?xml version="1.0" encoding="utf-8"?>
<ds:datastoreItem xmlns:ds="http://schemas.openxmlformats.org/officeDocument/2006/customXml" ds:itemID="{23582538-3AC3-42CE-91CD-204749E424AD}">
  <ds:schemaRefs>
    <ds:schemaRef ds:uri="http://schemas.microsoft.com/sharepoint/v3/contenttype/forms"/>
  </ds:schemaRefs>
</ds:datastoreItem>
</file>

<file path=customXml/itemProps5.xml><?xml version="1.0" encoding="utf-8"?>
<ds:datastoreItem xmlns:ds="http://schemas.openxmlformats.org/officeDocument/2006/customXml" ds:itemID="{FA0884FA-EC41-4B60-8F4A-C33038E76494}">
  <ds:schemaRefs>
    <ds:schemaRef ds:uri="http://schemas.microsoft.com/office/2006/metadata/properties"/>
    <ds:schemaRef ds:uri="http://schemas.microsoft.com/office/infopath/2007/PartnerControls"/>
    <ds:schemaRef ds:uri="4df3ee3f-d7c6-4e4d-aac9-c3c1b1d91b80"/>
    <ds:schemaRef ds:uri="97f6a13b-9c52-43df-b1f2-3944f997c15e"/>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7</Pages>
  <Words>1492</Words>
  <Characters>8509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Access to Fair Assessment Policy</vt:lpstr>
    </vt:vector>
  </TitlesOfParts>
  <Company/>
  <LinksUpToDate>false</LinksUpToDate>
  <CharactersWithSpaces>9982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Reasonable Adjustment and Special Considerations Policy</dc:title>
  <dc:subject>Pure College</dc:subject>
  <dc:creator>Nuzhat Naveed</dc:creator>
  <cp:keywords/>
  <dc:description/>
  <cp:lastModifiedBy>Kaylie Crompton</cp:lastModifiedBy>
  <cp:revision>32</cp:revision>
  <cp:lastPrinted>2025-03-06T13:32:00Z</cp:lastPrinted>
  <dcterms:created xsi:type="dcterms:W3CDTF">2026-07-03T10:18:00Z</dcterms:created>
  <dcterms:modified xsi:type="dcterms:W3CDTF">2026-07-10T09:56:00Z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0x010100E090388CA933A941A35ACA4D97DA8ACB</vt:lpwstr>
  </property>
  <property fmtid="{D5CDD505-2E9C-101B-9397-08002B2CF9AE}" pid="3" name="_NewReviewCycle">
    <vt:lpwstr/>
  </property>
  <property fmtid="{D5CDD505-2E9C-101B-9397-08002B2CF9AE}" pid="4" name="MediaServiceImageTags">
    <vt:lpwstr/>
  </property>
</Properties>
</file>